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BCD1B" w14:textId="77777777" w:rsidR="00EB21FE" w:rsidRDefault="006D12D1" w:rsidP="00EB21FE">
      <w:pPr>
        <w:jc w:val="center"/>
        <w:rPr>
          <w:b/>
        </w:rPr>
      </w:pPr>
      <w:bookmarkStart w:id="0" w:name="_GoBack"/>
      <w:bookmarkEnd w:id="0"/>
      <w:r>
        <w:rPr>
          <w:b/>
          <w:noProof/>
        </w:rPr>
        <w:drawing>
          <wp:inline distT="0" distB="0" distL="0" distR="0" wp14:anchorId="53110B0C" wp14:editId="4FE19E14">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1DB88158" w14:textId="77777777" w:rsidR="00EB21FE" w:rsidRPr="005552B8" w:rsidRDefault="00EB21FE" w:rsidP="00EB21FE">
      <w:pPr>
        <w:jc w:val="center"/>
        <w:rPr>
          <w:b/>
        </w:rPr>
      </w:pPr>
    </w:p>
    <w:p w14:paraId="4A46BC40" w14:textId="77777777" w:rsidR="00EB21FE" w:rsidRPr="006C2300" w:rsidRDefault="00EB21FE" w:rsidP="00EB21FE">
      <w:pPr>
        <w:jc w:val="center"/>
        <w:rPr>
          <w:b/>
          <w:sz w:val="22"/>
          <w:szCs w:val="22"/>
        </w:rPr>
      </w:pPr>
      <w:r>
        <w:rPr>
          <w:b/>
          <w:smallCaps/>
        </w:rPr>
        <w:t xml:space="preserve">Progress Report </w:t>
      </w:r>
    </w:p>
    <w:p w14:paraId="16B0AE55" w14:textId="77777777" w:rsidR="00EB21FE" w:rsidRDefault="00EB21FE" w:rsidP="00EB21FE">
      <w:pPr>
        <w:rPr>
          <w:sz w:val="22"/>
          <w:szCs w:val="22"/>
        </w:rPr>
      </w:pPr>
    </w:p>
    <w:p w14:paraId="131CA682" w14:textId="77777777" w:rsidR="00EB21FE" w:rsidRPr="006C2300" w:rsidRDefault="00EB21FE" w:rsidP="00EB21FE">
      <w:pPr>
        <w:rPr>
          <w:sz w:val="22"/>
          <w:szCs w:val="22"/>
        </w:rPr>
      </w:pPr>
    </w:p>
    <w:p w14:paraId="4D2C8279" w14:textId="77777777"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902C14">
        <w:rPr>
          <w:sz w:val="22"/>
          <w:szCs w:val="22"/>
        </w:rPr>
        <w:t>Farmable Vegetative Buffers</w:t>
      </w:r>
    </w:p>
    <w:p w14:paraId="3F962D1B" w14:textId="77777777" w:rsidR="006D12D1" w:rsidRDefault="006D12D1" w:rsidP="00EB21FE">
      <w:pPr>
        <w:rPr>
          <w:sz w:val="22"/>
          <w:szCs w:val="22"/>
        </w:rPr>
      </w:pPr>
      <w:r>
        <w:rPr>
          <w:sz w:val="22"/>
          <w:szCs w:val="22"/>
        </w:rPr>
        <w:t>PROJECT NUMBER:</w:t>
      </w:r>
      <w:r w:rsidR="00902C14">
        <w:rPr>
          <w:sz w:val="22"/>
          <w:szCs w:val="22"/>
        </w:rPr>
        <w:t xml:space="preserve">  </w:t>
      </w:r>
    </w:p>
    <w:p w14:paraId="7F4D33C8" w14:textId="0592D9AF"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902C14">
        <w:rPr>
          <w:sz w:val="22"/>
          <w:szCs w:val="22"/>
        </w:rPr>
        <w:t xml:space="preserve"> </w:t>
      </w:r>
      <w:r w:rsidR="0024769E">
        <w:rPr>
          <w:sz w:val="22"/>
          <w:szCs w:val="22"/>
        </w:rPr>
        <w:t>Nov</w:t>
      </w:r>
      <w:r w:rsidR="00902C14">
        <w:rPr>
          <w:sz w:val="22"/>
          <w:szCs w:val="22"/>
        </w:rPr>
        <w:t xml:space="preserve"> 1 </w:t>
      </w:r>
      <w:r w:rsidR="0024769E">
        <w:rPr>
          <w:sz w:val="22"/>
          <w:szCs w:val="22"/>
        </w:rPr>
        <w:t>2017</w:t>
      </w:r>
      <w:r w:rsidR="00902C14">
        <w:rPr>
          <w:sz w:val="22"/>
          <w:szCs w:val="22"/>
        </w:rPr>
        <w:t xml:space="preserve">– </w:t>
      </w:r>
      <w:r w:rsidR="0024769E">
        <w:rPr>
          <w:sz w:val="22"/>
          <w:szCs w:val="22"/>
        </w:rPr>
        <w:t>Jan</w:t>
      </w:r>
      <w:r w:rsidR="00B93BED">
        <w:rPr>
          <w:sz w:val="22"/>
          <w:szCs w:val="22"/>
        </w:rPr>
        <w:t xml:space="preserve"> </w:t>
      </w:r>
      <w:r w:rsidR="0024769E">
        <w:rPr>
          <w:sz w:val="22"/>
          <w:szCs w:val="22"/>
        </w:rPr>
        <w:t>31, 2018</w:t>
      </w:r>
    </w:p>
    <w:p w14:paraId="4FC86ABA" w14:textId="77777777" w:rsidR="00EB21FE" w:rsidRDefault="006D12D1" w:rsidP="00EB21FE">
      <w:pPr>
        <w:rPr>
          <w:sz w:val="22"/>
          <w:szCs w:val="22"/>
        </w:rPr>
      </w:pPr>
      <w:r>
        <w:rPr>
          <w:sz w:val="22"/>
          <w:szCs w:val="22"/>
        </w:rPr>
        <w:t>PRINCIPAL INVESTIGATOR</w:t>
      </w:r>
      <w:r w:rsidR="00EB21FE">
        <w:rPr>
          <w:sz w:val="22"/>
          <w:szCs w:val="22"/>
        </w:rPr>
        <w:t xml:space="preserve">: </w:t>
      </w:r>
      <w:r w:rsidR="00902C14">
        <w:rPr>
          <w:sz w:val="22"/>
          <w:szCs w:val="22"/>
        </w:rPr>
        <w:t xml:space="preserve"> John Baker</w:t>
      </w:r>
    </w:p>
    <w:p w14:paraId="56B35123" w14:textId="77777777" w:rsidR="00EB21FE" w:rsidRDefault="00EB21FE" w:rsidP="006D12D1">
      <w:pPr>
        <w:rPr>
          <w:sz w:val="22"/>
          <w:szCs w:val="22"/>
        </w:rPr>
      </w:pPr>
      <w:r>
        <w:rPr>
          <w:sz w:val="22"/>
          <w:szCs w:val="22"/>
        </w:rPr>
        <w:t xml:space="preserve">ORGANIZATION: </w:t>
      </w:r>
      <w:r w:rsidR="00902C14">
        <w:rPr>
          <w:sz w:val="22"/>
          <w:szCs w:val="22"/>
        </w:rPr>
        <w:t xml:space="preserve"> USDA-ARS</w:t>
      </w:r>
    </w:p>
    <w:p w14:paraId="383C9750" w14:textId="77777777" w:rsidR="00EB21FE" w:rsidRDefault="00EB21FE" w:rsidP="006D12D1">
      <w:pPr>
        <w:rPr>
          <w:sz w:val="22"/>
          <w:szCs w:val="22"/>
        </w:rPr>
      </w:pPr>
      <w:r>
        <w:rPr>
          <w:sz w:val="22"/>
          <w:szCs w:val="22"/>
        </w:rPr>
        <w:t xml:space="preserve">PHONE NUMBER: </w:t>
      </w:r>
      <w:r w:rsidR="00902C14">
        <w:rPr>
          <w:sz w:val="22"/>
          <w:szCs w:val="22"/>
        </w:rPr>
        <w:t xml:space="preserve"> (612) 625-4249</w:t>
      </w:r>
    </w:p>
    <w:p w14:paraId="0785AB9C" w14:textId="77777777" w:rsidR="00EB21FE" w:rsidRDefault="00EB21FE" w:rsidP="006D12D1">
      <w:pPr>
        <w:rPr>
          <w:sz w:val="22"/>
          <w:szCs w:val="22"/>
        </w:rPr>
      </w:pPr>
      <w:r>
        <w:rPr>
          <w:sz w:val="22"/>
          <w:szCs w:val="22"/>
        </w:rPr>
        <w:t xml:space="preserve">EMAIL: </w:t>
      </w:r>
      <w:r w:rsidR="00902C14">
        <w:rPr>
          <w:sz w:val="22"/>
          <w:szCs w:val="22"/>
        </w:rPr>
        <w:t xml:space="preserve"> jbaker@umn.edu</w:t>
      </w:r>
    </w:p>
    <w:p w14:paraId="2E154774" w14:textId="77777777" w:rsidR="00EB21FE" w:rsidRDefault="00EB21FE" w:rsidP="00EB21FE">
      <w:pPr>
        <w:rPr>
          <w:sz w:val="22"/>
          <w:szCs w:val="22"/>
        </w:rPr>
      </w:pPr>
    </w:p>
    <w:p w14:paraId="0163076F"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4F20DC14" w14:textId="77777777" w:rsidR="00902C14" w:rsidRDefault="00902C14" w:rsidP="00EB21FE">
      <w:pPr>
        <w:rPr>
          <w:sz w:val="22"/>
          <w:szCs w:val="22"/>
        </w:rPr>
      </w:pPr>
    </w:p>
    <w:p w14:paraId="3AA7D24B" w14:textId="63804C84" w:rsidR="00902C14" w:rsidRDefault="00CE74BA" w:rsidP="00EB21FE">
      <w:pPr>
        <w:rPr>
          <w:sz w:val="22"/>
          <w:szCs w:val="22"/>
        </w:rPr>
      </w:pPr>
      <w:r>
        <w:rPr>
          <w:sz w:val="22"/>
          <w:szCs w:val="22"/>
        </w:rPr>
        <w:t xml:space="preserve">All yield data from the first year of the study have been compiled and statistically analyzed, and the laboratory analyses of all plant and soil samples have been completed. </w:t>
      </w:r>
      <w:r w:rsidR="004D1FC5">
        <w:rPr>
          <w:sz w:val="22"/>
          <w:szCs w:val="22"/>
        </w:rPr>
        <w:t xml:space="preserve">  Results have been reported in several outreach activities, and plans have been made for the 2</w:t>
      </w:r>
      <w:r w:rsidR="004D1FC5" w:rsidRPr="004D1FC5">
        <w:rPr>
          <w:sz w:val="22"/>
          <w:szCs w:val="22"/>
          <w:vertAlign w:val="superscript"/>
        </w:rPr>
        <w:t>nd</w:t>
      </w:r>
      <w:r w:rsidR="004D1FC5">
        <w:rPr>
          <w:sz w:val="22"/>
          <w:szCs w:val="22"/>
        </w:rPr>
        <w:t xml:space="preserve"> year</w:t>
      </w:r>
      <w:r w:rsidR="00BF64A9">
        <w:rPr>
          <w:sz w:val="22"/>
          <w:szCs w:val="22"/>
        </w:rPr>
        <w:t xml:space="preserve"> of field research in 2018.</w:t>
      </w:r>
    </w:p>
    <w:p w14:paraId="7A928EE1" w14:textId="77777777" w:rsidR="00BF64A9" w:rsidRDefault="00BF64A9" w:rsidP="00EB21FE">
      <w:pPr>
        <w:rPr>
          <w:sz w:val="22"/>
          <w:szCs w:val="22"/>
        </w:rPr>
      </w:pPr>
    </w:p>
    <w:p w14:paraId="4C044AAE" w14:textId="7F9821E4" w:rsidR="00BF64A9" w:rsidRPr="00CE7286" w:rsidRDefault="00BF64A9" w:rsidP="00EB21FE">
      <w:pPr>
        <w:rPr>
          <w:sz w:val="22"/>
          <w:szCs w:val="22"/>
        </w:rPr>
      </w:pPr>
      <w:r>
        <w:rPr>
          <w:sz w:val="22"/>
          <w:szCs w:val="22"/>
        </w:rPr>
        <w:t>In order to cope with the loss of our primary kura field at Rosemount, which is on land that the University is selling, we seeded a new 40 acre field on DNR land that is managed by the University.  That field was seeded in August following harvest of winter wheat.  Seeding was later than planned due to wet conditions, so reseeding may be necessary in spring 2018.</w:t>
      </w:r>
    </w:p>
    <w:p w14:paraId="533B632F" w14:textId="77777777" w:rsidR="00B93BED" w:rsidRDefault="00B93BED" w:rsidP="00EB21FE">
      <w:pPr>
        <w:rPr>
          <w:sz w:val="22"/>
          <w:szCs w:val="22"/>
        </w:rPr>
      </w:pPr>
    </w:p>
    <w:p w14:paraId="2858D70B" w14:textId="4A119F55" w:rsidR="00902C14" w:rsidRDefault="004D1FC5" w:rsidP="00EB21FE">
      <w:pPr>
        <w:rPr>
          <w:sz w:val="22"/>
          <w:szCs w:val="22"/>
        </w:rPr>
      </w:pPr>
      <w:r>
        <w:rPr>
          <w:sz w:val="22"/>
          <w:szCs w:val="22"/>
        </w:rPr>
        <w:t>The</w:t>
      </w:r>
      <w:r w:rsidR="00B93BED">
        <w:rPr>
          <w:sz w:val="22"/>
          <w:szCs w:val="22"/>
        </w:rPr>
        <w:t xml:space="preserve"> kura clover seed </w:t>
      </w:r>
      <w:r>
        <w:rPr>
          <w:sz w:val="22"/>
          <w:szCs w:val="22"/>
        </w:rPr>
        <w:t xml:space="preserve">that we harvested </w:t>
      </w:r>
      <w:r w:rsidR="00B93BED">
        <w:rPr>
          <w:sz w:val="22"/>
          <w:szCs w:val="22"/>
        </w:rPr>
        <w:t>from t</w:t>
      </w:r>
      <w:r w:rsidR="00902C14">
        <w:rPr>
          <w:sz w:val="22"/>
          <w:szCs w:val="22"/>
        </w:rPr>
        <w:t>h</w:t>
      </w:r>
      <w:r w:rsidR="00B93BED">
        <w:rPr>
          <w:sz w:val="22"/>
          <w:szCs w:val="22"/>
        </w:rPr>
        <w:t xml:space="preserve">e remainder of the </w:t>
      </w:r>
      <w:r w:rsidR="00BF64A9">
        <w:rPr>
          <w:sz w:val="22"/>
          <w:szCs w:val="22"/>
        </w:rPr>
        <w:t xml:space="preserve">original </w:t>
      </w:r>
      <w:r w:rsidR="00B93BED">
        <w:rPr>
          <w:sz w:val="22"/>
          <w:szCs w:val="22"/>
        </w:rPr>
        <w:t xml:space="preserve">field has been cleaned </w:t>
      </w:r>
      <w:r>
        <w:rPr>
          <w:sz w:val="22"/>
          <w:szCs w:val="22"/>
        </w:rPr>
        <w:t xml:space="preserve">and tested </w:t>
      </w:r>
      <w:r w:rsidR="00BF64A9">
        <w:rPr>
          <w:sz w:val="22"/>
          <w:szCs w:val="22"/>
        </w:rPr>
        <w:t xml:space="preserve">by Werner Seed. They divided it into two lots – 2400 lb of 99.8% pure, 93% germ rate, and 804 lb pf 93% pure, 85% germ rate. We are working to find a seed producer interested in using some of this to begin commercial kura seed production.  Albert Lea Seed House is assisting us in this effort.  </w:t>
      </w:r>
    </w:p>
    <w:p w14:paraId="733E9A15" w14:textId="77777777" w:rsidR="00B93BED" w:rsidRDefault="00B93BED" w:rsidP="00EB21FE">
      <w:pPr>
        <w:rPr>
          <w:sz w:val="22"/>
          <w:szCs w:val="22"/>
        </w:rPr>
      </w:pPr>
    </w:p>
    <w:p w14:paraId="43AA16B5" w14:textId="77777777" w:rsidR="008926A7" w:rsidRDefault="008926A7" w:rsidP="00EB21FE">
      <w:pPr>
        <w:rPr>
          <w:sz w:val="22"/>
          <w:szCs w:val="22"/>
        </w:rPr>
      </w:pPr>
    </w:p>
    <w:p w14:paraId="6F35F9FD"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04C44FC2" w14:textId="77777777" w:rsidR="00902C14" w:rsidRDefault="00902C14" w:rsidP="00EB21FE">
      <w:pPr>
        <w:rPr>
          <w:sz w:val="22"/>
          <w:szCs w:val="22"/>
        </w:rPr>
      </w:pPr>
    </w:p>
    <w:p w14:paraId="04C7C18A" w14:textId="0A192338" w:rsidR="00CE7286" w:rsidRDefault="00902C14" w:rsidP="00CE7286">
      <w:pPr>
        <w:rPr>
          <w:sz w:val="22"/>
          <w:szCs w:val="22"/>
        </w:rPr>
      </w:pPr>
      <w:r>
        <w:rPr>
          <w:sz w:val="22"/>
          <w:szCs w:val="22"/>
        </w:rPr>
        <w:t xml:space="preserve"> </w:t>
      </w:r>
      <w:r w:rsidR="00CE7286">
        <w:rPr>
          <w:sz w:val="22"/>
          <w:szCs w:val="22"/>
        </w:rPr>
        <w:t>We found that in 1</w:t>
      </w:r>
      <w:r w:rsidR="00CE7286" w:rsidRPr="00CE74BA">
        <w:rPr>
          <w:sz w:val="22"/>
          <w:szCs w:val="22"/>
          <w:vertAlign w:val="superscript"/>
        </w:rPr>
        <w:t>st</w:t>
      </w:r>
      <w:r w:rsidR="00CE7286">
        <w:rPr>
          <w:sz w:val="22"/>
          <w:szCs w:val="22"/>
        </w:rPr>
        <w:t xml:space="preserve"> year corn following kura clover (corn planted into established kura clover using zone tillage), there was no response to added N, i.e. – no significant differences in yield across the range of applied N from 0 to 223 lb acre</w:t>
      </w:r>
      <w:r w:rsidR="00CE7286">
        <w:rPr>
          <w:sz w:val="22"/>
          <w:szCs w:val="22"/>
          <w:vertAlign w:val="superscript"/>
        </w:rPr>
        <w:t>-1</w:t>
      </w:r>
      <w:r w:rsidR="00CE7286">
        <w:rPr>
          <w:sz w:val="22"/>
          <w:szCs w:val="22"/>
        </w:rPr>
        <w:t>, with yields averaging approximately 200 bu acre</w:t>
      </w:r>
      <w:r w:rsidR="00CE7286">
        <w:rPr>
          <w:sz w:val="22"/>
          <w:szCs w:val="22"/>
          <w:vertAlign w:val="superscript"/>
        </w:rPr>
        <w:t>-1</w:t>
      </w:r>
      <w:r w:rsidR="00CE7286">
        <w:rPr>
          <w:sz w:val="22"/>
          <w:szCs w:val="22"/>
        </w:rPr>
        <w:t>.  For second year corn in kura living mulch, yields were optimized at an N rate of 107 lb acre</w:t>
      </w:r>
      <w:r w:rsidR="00CE7286">
        <w:rPr>
          <w:sz w:val="22"/>
          <w:szCs w:val="22"/>
          <w:vertAlign w:val="superscript"/>
        </w:rPr>
        <w:t>-1</w:t>
      </w:r>
      <w:r w:rsidR="00CE7286">
        <w:rPr>
          <w:sz w:val="22"/>
          <w:szCs w:val="22"/>
        </w:rPr>
        <w:t xml:space="preserve">, well below U of M recommendations.  </w:t>
      </w:r>
      <w:r w:rsidR="00BF64A9">
        <w:rPr>
          <w:sz w:val="22"/>
          <w:szCs w:val="22"/>
        </w:rPr>
        <w:t xml:space="preserve">Stover yields followed the same trends as grain yields.  </w:t>
      </w:r>
      <w:r w:rsidR="00CE7286">
        <w:rPr>
          <w:sz w:val="22"/>
          <w:szCs w:val="22"/>
        </w:rPr>
        <w:t>Residual soil N at the end of the season was consistent with these results, i.e. – at optimum N rates (0 for 1</w:t>
      </w:r>
      <w:r w:rsidR="00CE7286" w:rsidRPr="00CE7286">
        <w:rPr>
          <w:sz w:val="22"/>
          <w:szCs w:val="22"/>
          <w:vertAlign w:val="superscript"/>
        </w:rPr>
        <w:t>st</w:t>
      </w:r>
      <w:r w:rsidR="00CE7286">
        <w:rPr>
          <w:sz w:val="22"/>
          <w:szCs w:val="22"/>
        </w:rPr>
        <w:t xml:space="preserve"> year, 107 for 2</w:t>
      </w:r>
      <w:r w:rsidR="00CE7286" w:rsidRPr="00CE7286">
        <w:rPr>
          <w:sz w:val="22"/>
          <w:szCs w:val="22"/>
          <w:vertAlign w:val="superscript"/>
        </w:rPr>
        <w:t>nd</w:t>
      </w:r>
      <w:r w:rsidR="00CE7286">
        <w:rPr>
          <w:sz w:val="22"/>
          <w:szCs w:val="22"/>
        </w:rPr>
        <w:t xml:space="preserve"> year) there was very little residual N susceptible to off-season leaching.</w:t>
      </w:r>
      <w:r w:rsidR="00BF64A9">
        <w:rPr>
          <w:sz w:val="22"/>
          <w:szCs w:val="22"/>
        </w:rPr>
        <w:t xml:space="preserve">  These results are summarized in an attached brochure.</w:t>
      </w:r>
    </w:p>
    <w:p w14:paraId="0DD36F99" w14:textId="7E588A25" w:rsidR="00CE7286" w:rsidRPr="00CE7286" w:rsidRDefault="00CE7286" w:rsidP="00CE7286">
      <w:pPr>
        <w:rPr>
          <w:sz w:val="22"/>
          <w:szCs w:val="22"/>
        </w:rPr>
      </w:pPr>
      <w:r>
        <w:rPr>
          <w:sz w:val="22"/>
          <w:szCs w:val="22"/>
        </w:rPr>
        <w:t xml:space="preserve"> </w:t>
      </w:r>
    </w:p>
    <w:p w14:paraId="7A3467DE" w14:textId="77777777" w:rsidR="008926A7" w:rsidRDefault="00B93BED" w:rsidP="00EB21FE">
      <w:pPr>
        <w:rPr>
          <w:sz w:val="22"/>
          <w:szCs w:val="22"/>
        </w:rPr>
      </w:pPr>
      <w:r>
        <w:rPr>
          <w:sz w:val="22"/>
          <w:szCs w:val="22"/>
        </w:rPr>
        <w:t>Our seed yields on kura clover were much higher this year than they were the first time we produced seed.  We believe the difference was due to mowing at a slower speed, to minimize shattering.</w:t>
      </w:r>
    </w:p>
    <w:p w14:paraId="478197CC" w14:textId="77777777" w:rsidR="00B93BED" w:rsidRDefault="00B93BED" w:rsidP="00EB21FE">
      <w:pPr>
        <w:rPr>
          <w:sz w:val="22"/>
          <w:szCs w:val="22"/>
        </w:rPr>
      </w:pPr>
    </w:p>
    <w:p w14:paraId="68DC89E0" w14:textId="77777777" w:rsidR="008926A7" w:rsidRPr="00E67F90" w:rsidRDefault="008926A7" w:rsidP="00EB21FE">
      <w:pPr>
        <w:rPr>
          <w:sz w:val="22"/>
          <w:szCs w:val="22"/>
        </w:rPr>
      </w:pPr>
    </w:p>
    <w:p w14:paraId="6FA23D8C"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3E2028A2" w14:textId="77777777" w:rsidR="00EB21FE" w:rsidRPr="00E67F90" w:rsidRDefault="00EB21FE" w:rsidP="00EB21FE">
      <w:pPr>
        <w:rPr>
          <w:sz w:val="22"/>
          <w:szCs w:val="22"/>
        </w:rPr>
      </w:pPr>
    </w:p>
    <w:p w14:paraId="72C3A398" w14:textId="0168D08C" w:rsidR="00DD5A84" w:rsidRDefault="00DD5A84" w:rsidP="00B93BED">
      <w:pPr>
        <w:rPr>
          <w:sz w:val="22"/>
          <w:szCs w:val="22"/>
        </w:rPr>
      </w:pPr>
      <w:r>
        <w:rPr>
          <w:sz w:val="22"/>
          <w:szCs w:val="22"/>
        </w:rPr>
        <w:t xml:space="preserve">We </w:t>
      </w:r>
      <w:r w:rsidR="0024769E">
        <w:rPr>
          <w:sz w:val="22"/>
          <w:szCs w:val="22"/>
        </w:rPr>
        <w:t>still have not identified</w:t>
      </w:r>
      <w:r>
        <w:rPr>
          <w:sz w:val="22"/>
          <w:szCs w:val="22"/>
        </w:rPr>
        <w:t xml:space="preserve"> a producer who would allow us to put in some demonstration living mulch buffers.  </w:t>
      </w:r>
      <w:r w:rsidR="0024769E">
        <w:rPr>
          <w:sz w:val="22"/>
          <w:szCs w:val="22"/>
        </w:rPr>
        <w:t>We talked with several people about this at both the MN Short Course and Ag Expo, but nothing is finalized yet.</w:t>
      </w:r>
    </w:p>
    <w:p w14:paraId="656D4102" w14:textId="77777777" w:rsidR="00EB21FE" w:rsidRPr="00E67F90" w:rsidRDefault="00EB21FE" w:rsidP="00EB21FE">
      <w:pPr>
        <w:rPr>
          <w:sz w:val="22"/>
          <w:szCs w:val="22"/>
        </w:rPr>
      </w:pPr>
    </w:p>
    <w:p w14:paraId="2B63DD0B"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3123B761" w14:textId="77777777" w:rsidR="00383FF5" w:rsidRDefault="00383FF5" w:rsidP="00EB21FE">
      <w:pPr>
        <w:rPr>
          <w:sz w:val="22"/>
          <w:szCs w:val="22"/>
        </w:rPr>
      </w:pPr>
    </w:p>
    <w:p w14:paraId="423EC98C" w14:textId="791ACAA8" w:rsidR="00383FF5" w:rsidRDefault="0024769E" w:rsidP="00EB21FE">
      <w:pPr>
        <w:rPr>
          <w:sz w:val="22"/>
          <w:szCs w:val="22"/>
        </w:rPr>
      </w:pPr>
      <w:r>
        <w:rPr>
          <w:sz w:val="22"/>
          <w:szCs w:val="22"/>
        </w:rPr>
        <w:t xml:space="preserve">Project is </w:t>
      </w:r>
      <w:r w:rsidR="00BD7F87">
        <w:rPr>
          <w:sz w:val="22"/>
          <w:szCs w:val="22"/>
        </w:rPr>
        <w:t>on</w:t>
      </w:r>
      <w:r>
        <w:rPr>
          <w:sz w:val="22"/>
          <w:szCs w:val="22"/>
        </w:rPr>
        <w:t xml:space="preserve"> budget thus far</w:t>
      </w:r>
      <w:r w:rsidR="001345F3">
        <w:rPr>
          <w:sz w:val="22"/>
          <w:szCs w:val="22"/>
        </w:rPr>
        <w:t>.</w:t>
      </w:r>
      <w:r>
        <w:rPr>
          <w:sz w:val="22"/>
          <w:szCs w:val="22"/>
        </w:rPr>
        <w:t xml:space="preserve">  However, we need confirmation of the 2</w:t>
      </w:r>
      <w:r w:rsidRPr="0024769E">
        <w:rPr>
          <w:sz w:val="22"/>
          <w:szCs w:val="22"/>
          <w:vertAlign w:val="superscript"/>
        </w:rPr>
        <w:t>nd</w:t>
      </w:r>
      <w:r>
        <w:rPr>
          <w:sz w:val="22"/>
          <w:szCs w:val="22"/>
        </w:rPr>
        <w:t xml:space="preserve"> year of funding in order to </w:t>
      </w:r>
      <w:r w:rsidR="00BD7F87">
        <w:rPr>
          <w:sz w:val="22"/>
          <w:szCs w:val="22"/>
        </w:rPr>
        <w:t xml:space="preserve">conduct the second year of the field research and to </w:t>
      </w:r>
      <w:r>
        <w:rPr>
          <w:sz w:val="22"/>
          <w:szCs w:val="22"/>
        </w:rPr>
        <w:t xml:space="preserve">continue </w:t>
      </w:r>
      <w:r w:rsidR="00BF64A9">
        <w:rPr>
          <w:sz w:val="22"/>
          <w:szCs w:val="22"/>
        </w:rPr>
        <w:t>the assistantship</w:t>
      </w:r>
      <w:r w:rsidR="00BD7F87">
        <w:rPr>
          <w:sz w:val="22"/>
          <w:szCs w:val="22"/>
        </w:rPr>
        <w:t xml:space="preserve"> for</w:t>
      </w:r>
      <w:r>
        <w:rPr>
          <w:sz w:val="22"/>
          <w:szCs w:val="22"/>
        </w:rPr>
        <w:t xml:space="preserve"> the graduate student (Alexander) who is working on the project.</w:t>
      </w:r>
    </w:p>
    <w:p w14:paraId="7DC6DA5F" w14:textId="77777777" w:rsidR="00EB21FE" w:rsidRDefault="00EB21FE" w:rsidP="00EB21FE">
      <w:pPr>
        <w:rPr>
          <w:sz w:val="22"/>
          <w:szCs w:val="22"/>
        </w:rPr>
      </w:pPr>
    </w:p>
    <w:p w14:paraId="50B45889" w14:textId="77777777"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31B55A82" w14:textId="77777777" w:rsidR="00902C14" w:rsidRDefault="00902C14" w:rsidP="00EB21FE">
      <w:pPr>
        <w:rPr>
          <w:i/>
          <w:sz w:val="22"/>
          <w:szCs w:val="22"/>
        </w:rPr>
      </w:pPr>
    </w:p>
    <w:p w14:paraId="155E05CB" w14:textId="4710BC57" w:rsidR="00902C14" w:rsidRDefault="00CE74BA" w:rsidP="00EB21FE">
      <w:pPr>
        <w:rPr>
          <w:i/>
          <w:sz w:val="22"/>
          <w:szCs w:val="22"/>
        </w:rPr>
      </w:pPr>
      <w:r>
        <w:rPr>
          <w:i/>
          <w:sz w:val="22"/>
          <w:szCs w:val="22"/>
        </w:rPr>
        <w:t xml:space="preserve">Dr. </w:t>
      </w:r>
      <w:r w:rsidR="0024769E">
        <w:rPr>
          <w:i/>
          <w:sz w:val="22"/>
          <w:szCs w:val="22"/>
        </w:rPr>
        <w:t>Baker made two presentations</w:t>
      </w:r>
      <w:r w:rsidR="001345F3">
        <w:rPr>
          <w:i/>
          <w:sz w:val="22"/>
          <w:szCs w:val="22"/>
        </w:rPr>
        <w:t xml:space="preserve"> at the U of M Short Course on Crop and Pest Management in December</w:t>
      </w:r>
      <w:r w:rsidR="0024769E">
        <w:rPr>
          <w:i/>
          <w:sz w:val="22"/>
          <w:szCs w:val="22"/>
        </w:rPr>
        <w:t xml:space="preserve"> describing this research project within the overall context of living mulch systems and the buffer law.  Dr. Venterea and Grad student Jon Alexander presented a poster describing the project at the MN Ag Expo in Mankato, Jan. 25, 2018</w:t>
      </w:r>
      <w:r>
        <w:rPr>
          <w:i/>
          <w:sz w:val="22"/>
          <w:szCs w:val="22"/>
        </w:rPr>
        <w:t>.</w:t>
      </w:r>
    </w:p>
    <w:p w14:paraId="58C635F4" w14:textId="77777777" w:rsidR="00CE74BA" w:rsidRDefault="00CE74BA" w:rsidP="00EB21FE">
      <w:pPr>
        <w:rPr>
          <w:i/>
          <w:sz w:val="22"/>
          <w:szCs w:val="22"/>
        </w:rPr>
      </w:pPr>
    </w:p>
    <w:p w14:paraId="68162241" w14:textId="08333118" w:rsidR="00CE74BA" w:rsidRPr="00F16F24" w:rsidRDefault="00CE74BA" w:rsidP="00EB21FE">
      <w:pPr>
        <w:rPr>
          <w:i/>
          <w:sz w:val="22"/>
          <w:szCs w:val="22"/>
        </w:rPr>
      </w:pPr>
      <w:r>
        <w:rPr>
          <w:i/>
          <w:sz w:val="22"/>
          <w:szCs w:val="22"/>
        </w:rPr>
        <w:t>We also prepared a brochure (attached)</w:t>
      </w:r>
      <w:r w:rsidR="00BD7F87">
        <w:rPr>
          <w:i/>
          <w:sz w:val="22"/>
          <w:szCs w:val="22"/>
        </w:rPr>
        <w:t xml:space="preserve"> describing the research</w:t>
      </w:r>
      <w:r>
        <w:rPr>
          <w:i/>
          <w:sz w:val="22"/>
          <w:szCs w:val="22"/>
        </w:rPr>
        <w:t xml:space="preserve"> that was distributed at Ag Expo.</w:t>
      </w:r>
    </w:p>
    <w:sectPr w:rsidR="00CE74BA" w:rsidRPr="00F16F24"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64FB" w14:textId="77777777" w:rsidR="00BF64A9" w:rsidRDefault="00BF64A9" w:rsidP="00EB21FE">
      <w:r>
        <w:separator/>
      </w:r>
    </w:p>
  </w:endnote>
  <w:endnote w:type="continuationSeparator" w:id="0">
    <w:p w14:paraId="79DB1464" w14:textId="77777777" w:rsidR="00BF64A9" w:rsidRDefault="00BF64A9"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537D" w14:textId="77777777" w:rsidR="00BF64A9" w:rsidRDefault="00BF64A9" w:rsidP="00EB21FE">
      <w:r>
        <w:separator/>
      </w:r>
    </w:p>
  </w:footnote>
  <w:footnote w:type="continuationSeparator" w:id="0">
    <w:p w14:paraId="025C8A56" w14:textId="77777777" w:rsidR="00BF64A9" w:rsidRDefault="00BF64A9"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345F3"/>
    <w:rsid w:val="0024769E"/>
    <w:rsid w:val="003116E9"/>
    <w:rsid w:val="00383FF5"/>
    <w:rsid w:val="004D1FC5"/>
    <w:rsid w:val="00531991"/>
    <w:rsid w:val="006D12D1"/>
    <w:rsid w:val="008926A7"/>
    <w:rsid w:val="00902C14"/>
    <w:rsid w:val="00AF2A00"/>
    <w:rsid w:val="00B93BED"/>
    <w:rsid w:val="00BA7AEC"/>
    <w:rsid w:val="00BD7F87"/>
    <w:rsid w:val="00BF64A9"/>
    <w:rsid w:val="00CE7286"/>
    <w:rsid w:val="00CE74BA"/>
    <w:rsid w:val="00DD5A84"/>
    <w:rsid w:val="00EB16B7"/>
    <w:rsid w:val="00EB21FE"/>
    <w:rsid w:val="00EE654A"/>
    <w:rsid w:val="00F03CCF"/>
    <w:rsid w:val="00F16F24"/>
    <w:rsid w:val="00F4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648EF"/>
  <w15:docId w15:val="{33BEA650-1419-4A79-814D-081F3364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2018-01-30T15:51:00Z</cp:lastPrinted>
  <dcterms:created xsi:type="dcterms:W3CDTF">2018-01-30T15:52:00Z</dcterms:created>
  <dcterms:modified xsi:type="dcterms:W3CDTF">2018-01-30T15:52:00Z</dcterms:modified>
</cp:coreProperties>
</file>