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Pr="000A1DED" w:rsidRDefault="006D12D1" w:rsidP="00EB21FE">
      <w:pPr>
        <w:jc w:val="center"/>
        <w:rPr>
          <w:rFonts w:asciiTheme="minorHAnsi" w:hAnsiTheme="minorHAnsi" w:cstheme="minorHAnsi"/>
          <w:b/>
        </w:rPr>
      </w:pPr>
      <w:bookmarkStart w:id="0" w:name="_GoBack"/>
      <w:bookmarkEnd w:id="0"/>
      <w:r w:rsidRPr="000A1DED">
        <w:rPr>
          <w:rFonts w:asciiTheme="minorHAnsi" w:hAnsiTheme="minorHAnsi" w:cstheme="minorHAnsi"/>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0A1DED" w:rsidRDefault="00EB21FE" w:rsidP="00EB21FE">
      <w:pPr>
        <w:jc w:val="center"/>
        <w:rPr>
          <w:rFonts w:asciiTheme="minorHAnsi" w:hAnsiTheme="minorHAnsi" w:cstheme="minorHAnsi"/>
          <w:b/>
        </w:rPr>
      </w:pPr>
    </w:p>
    <w:p w:rsidR="00EB21FE" w:rsidRPr="000A1DED" w:rsidRDefault="00EB21FE" w:rsidP="00EB21FE">
      <w:pPr>
        <w:jc w:val="center"/>
        <w:rPr>
          <w:rFonts w:asciiTheme="minorHAnsi" w:hAnsiTheme="minorHAnsi" w:cstheme="minorHAnsi"/>
          <w:b/>
          <w:sz w:val="22"/>
          <w:szCs w:val="22"/>
        </w:rPr>
      </w:pPr>
      <w:r w:rsidRPr="000A1DED">
        <w:rPr>
          <w:rFonts w:asciiTheme="minorHAnsi" w:hAnsiTheme="minorHAnsi" w:cstheme="minorHAnsi"/>
          <w:b/>
          <w:smallCaps/>
        </w:rPr>
        <w:t xml:space="preserve">Progress Report </w:t>
      </w:r>
    </w:p>
    <w:p w:rsidR="00EB21FE" w:rsidRPr="000A1DED" w:rsidRDefault="00EB21FE" w:rsidP="00EB21FE">
      <w:pPr>
        <w:rPr>
          <w:rFonts w:asciiTheme="minorHAnsi" w:hAnsiTheme="minorHAnsi" w:cstheme="minorHAnsi"/>
          <w:sz w:val="22"/>
          <w:szCs w:val="22"/>
        </w:rPr>
      </w:pPr>
    </w:p>
    <w:p w:rsidR="00EB21FE" w:rsidRPr="000A1DED" w:rsidRDefault="00EB21FE" w:rsidP="00EB21FE">
      <w:pPr>
        <w:rPr>
          <w:rFonts w:asciiTheme="minorHAnsi" w:hAnsiTheme="minorHAnsi" w:cstheme="minorHAnsi"/>
          <w:sz w:val="22"/>
          <w:szCs w:val="22"/>
        </w:rPr>
      </w:pPr>
    </w:p>
    <w:p w:rsidR="006F1F27" w:rsidRPr="006F1F27"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PROJECT TITLE:</w:t>
      </w:r>
      <w:r w:rsidRPr="006F1F27">
        <w:rPr>
          <w:rFonts w:asciiTheme="minorHAnsi" w:hAnsiTheme="minorHAnsi" w:cstheme="minorHAnsi"/>
          <w:sz w:val="22"/>
          <w:szCs w:val="22"/>
        </w:rPr>
        <w:t xml:space="preserve"> Maximizing Soil Warming and Health under Different Tillage Practices in a Corn-Soybean Rotation</w:t>
      </w:r>
      <w:r w:rsidR="00966987">
        <w:rPr>
          <w:rFonts w:asciiTheme="minorHAnsi" w:hAnsiTheme="minorHAnsi" w:cstheme="minorHAnsi"/>
          <w:sz w:val="22"/>
          <w:szCs w:val="22"/>
        </w:rPr>
        <w:t xml:space="preserve"> (no-cost extension)</w:t>
      </w:r>
    </w:p>
    <w:p w:rsidR="006F1F27" w:rsidRPr="006F1F27"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PROJECT NUMBER:</w:t>
      </w:r>
      <w:r w:rsidRPr="006F1F27">
        <w:rPr>
          <w:rFonts w:asciiTheme="minorHAnsi" w:hAnsiTheme="minorHAnsi" w:cstheme="minorHAnsi"/>
          <w:sz w:val="22"/>
          <w:szCs w:val="22"/>
        </w:rPr>
        <w:t xml:space="preserve"> </w:t>
      </w:r>
      <w:r w:rsidR="00A122B2" w:rsidRPr="00A122B2">
        <w:rPr>
          <w:rFonts w:asciiTheme="minorHAnsi" w:hAnsiTheme="minorHAnsi" w:cstheme="minorHAnsi"/>
          <w:sz w:val="22"/>
          <w:szCs w:val="22"/>
        </w:rPr>
        <w:t>4143-18SP</w:t>
      </w:r>
    </w:p>
    <w:p w:rsidR="006F1F27" w:rsidRPr="006F1F27"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REPORTING PERIOD</w:t>
      </w:r>
      <w:r w:rsidR="00C144B2">
        <w:rPr>
          <w:rFonts w:asciiTheme="minorHAnsi" w:hAnsiTheme="minorHAnsi" w:cstheme="minorHAnsi"/>
          <w:b/>
          <w:sz w:val="22"/>
          <w:szCs w:val="22"/>
        </w:rPr>
        <w:t xml:space="preserve">: </w:t>
      </w:r>
      <w:r w:rsidR="004C6D90">
        <w:rPr>
          <w:rFonts w:asciiTheme="minorHAnsi" w:hAnsiTheme="minorHAnsi" w:cstheme="minorHAnsi"/>
          <w:sz w:val="22"/>
          <w:szCs w:val="22"/>
        </w:rPr>
        <w:t>Oct 31</w:t>
      </w:r>
      <w:r w:rsidR="00E42FDD">
        <w:rPr>
          <w:rFonts w:asciiTheme="minorHAnsi" w:hAnsiTheme="minorHAnsi" w:cstheme="minorHAnsi"/>
          <w:sz w:val="22"/>
          <w:szCs w:val="22"/>
        </w:rPr>
        <w:t xml:space="preserve"> to Jan 31</w:t>
      </w:r>
      <w:r w:rsidR="00966987">
        <w:rPr>
          <w:rFonts w:asciiTheme="minorHAnsi" w:hAnsiTheme="minorHAnsi" w:cstheme="minorHAnsi"/>
          <w:sz w:val="22"/>
          <w:szCs w:val="22"/>
        </w:rPr>
        <w:t>, 20</w:t>
      </w:r>
      <w:r w:rsidR="00E42FDD">
        <w:rPr>
          <w:rFonts w:asciiTheme="minorHAnsi" w:hAnsiTheme="minorHAnsi" w:cstheme="minorHAnsi"/>
          <w:sz w:val="22"/>
          <w:szCs w:val="22"/>
        </w:rPr>
        <w:t>20</w:t>
      </w:r>
    </w:p>
    <w:p w:rsidR="00966292"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PRINCIPAL INVESTIGATOR</w:t>
      </w:r>
      <w:r w:rsidR="000A1DED">
        <w:rPr>
          <w:rFonts w:asciiTheme="minorHAnsi" w:hAnsiTheme="minorHAnsi" w:cstheme="minorHAnsi"/>
          <w:b/>
          <w:sz w:val="22"/>
          <w:szCs w:val="22"/>
        </w:rPr>
        <w:t>(S)</w:t>
      </w:r>
      <w:r w:rsidRPr="006F1F27">
        <w:rPr>
          <w:rFonts w:asciiTheme="minorHAnsi" w:hAnsiTheme="minorHAnsi" w:cstheme="minorHAnsi"/>
          <w:b/>
          <w:sz w:val="22"/>
          <w:szCs w:val="22"/>
        </w:rPr>
        <w:t>:</w:t>
      </w:r>
      <w:r w:rsidRPr="006F1F27">
        <w:rPr>
          <w:rFonts w:asciiTheme="minorHAnsi" w:hAnsiTheme="minorHAnsi" w:cstheme="minorHAnsi"/>
          <w:sz w:val="22"/>
          <w:szCs w:val="22"/>
        </w:rPr>
        <w:t xml:space="preserve"> Jodi DeJong-Hughes</w:t>
      </w:r>
      <w:r w:rsidR="00966987">
        <w:rPr>
          <w:rFonts w:asciiTheme="minorHAnsi" w:hAnsiTheme="minorHAnsi" w:cstheme="minorHAnsi"/>
          <w:sz w:val="22"/>
          <w:szCs w:val="22"/>
        </w:rPr>
        <w:t xml:space="preserve"> </w:t>
      </w:r>
    </w:p>
    <w:p w:rsidR="006F1F27" w:rsidRPr="006F1F27"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ORGANIZATION:</w:t>
      </w:r>
      <w:r w:rsidRPr="006F1F27">
        <w:rPr>
          <w:rFonts w:asciiTheme="minorHAnsi" w:hAnsiTheme="minorHAnsi" w:cstheme="minorHAnsi"/>
          <w:sz w:val="22"/>
          <w:szCs w:val="22"/>
        </w:rPr>
        <w:t xml:space="preserve"> University of Minnesota Regents</w:t>
      </w:r>
    </w:p>
    <w:p w:rsidR="006F1F27" w:rsidRPr="006F1F27"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PHONE NUMBER:</w:t>
      </w:r>
      <w:r w:rsidRPr="006F1F27">
        <w:rPr>
          <w:rFonts w:asciiTheme="minorHAnsi" w:hAnsiTheme="minorHAnsi" w:cstheme="minorHAnsi"/>
          <w:sz w:val="22"/>
          <w:szCs w:val="22"/>
        </w:rPr>
        <w:t xml:space="preserve"> 320-235-0726 x 2006</w:t>
      </w:r>
    </w:p>
    <w:p w:rsidR="006F1F27" w:rsidRPr="006F1F27" w:rsidRDefault="006F1F27" w:rsidP="000A1DED">
      <w:pPr>
        <w:spacing w:line="276" w:lineRule="auto"/>
        <w:rPr>
          <w:rFonts w:asciiTheme="minorHAnsi" w:hAnsiTheme="minorHAnsi" w:cstheme="minorHAnsi"/>
          <w:sz w:val="22"/>
          <w:szCs w:val="22"/>
        </w:rPr>
      </w:pPr>
      <w:r w:rsidRPr="006F1F27">
        <w:rPr>
          <w:rFonts w:asciiTheme="minorHAnsi" w:hAnsiTheme="minorHAnsi" w:cstheme="minorHAnsi"/>
          <w:b/>
          <w:sz w:val="22"/>
          <w:szCs w:val="22"/>
        </w:rPr>
        <w:t>EMAIL:</w:t>
      </w:r>
      <w:r w:rsidRPr="006F1F27">
        <w:rPr>
          <w:rFonts w:asciiTheme="minorHAnsi" w:hAnsiTheme="minorHAnsi" w:cstheme="minorHAnsi"/>
          <w:sz w:val="22"/>
          <w:szCs w:val="22"/>
        </w:rPr>
        <w:t xml:space="preserve"> </w:t>
      </w:r>
      <w:hyperlink r:id="rId8" w:history="1">
        <w:r w:rsidRPr="000A1DED">
          <w:rPr>
            <w:rFonts w:asciiTheme="minorHAnsi" w:hAnsiTheme="minorHAnsi" w:cstheme="minorHAnsi"/>
            <w:color w:val="0563C1" w:themeColor="hyperlink"/>
            <w:sz w:val="22"/>
            <w:szCs w:val="22"/>
            <w:u w:val="single"/>
          </w:rPr>
          <w:t>dejon003@umn.edu</w:t>
        </w:r>
      </w:hyperlink>
    </w:p>
    <w:p w:rsidR="00EB21FE" w:rsidRPr="000A1DED" w:rsidRDefault="00EB21FE" w:rsidP="000A1DED">
      <w:pPr>
        <w:spacing w:line="276" w:lineRule="auto"/>
        <w:rPr>
          <w:rFonts w:asciiTheme="minorHAnsi" w:hAnsiTheme="minorHAnsi" w:cstheme="minorHAnsi"/>
          <w:sz w:val="22"/>
          <w:szCs w:val="22"/>
        </w:rPr>
      </w:pPr>
    </w:p>
    <w:p w:rsidR="00EB21FE" w:rsidRPr="000E4368" w:rsidRDefault="006D12D1" w:rsidP="000E4368">
      <w:pPr>
        <w:pStyle w:val="ListParagraph"/>
        <w:numPr>
          <w:ilvl w:val="0"/>
          <w:numId w:val="7"/>
        </w:numPr>
        <w:spacing w:line="276" w:lineRule="auto"/>
        <w:rPr>
          <w:rFonts w:asciiTheme="minorHAnsi" w:hAnsiTheme="minorHAnsi" w:cstheme="minorHAnsi"/>
          <w:sz w:val="22"/>
          <w:szCs w:val="22"/>
        </w:rPr>
      </w:pPr>
      <w:r w:rsidRPr="000E4368">
        <w:rPr>
          <w:rFonts w:asciiTheme="minorHAnsi" w:hAnsiTheme="minorHAnsi" w:cstheme="minorHAnsi"/>
          <w:sz w:val="22"/>
          <w:szCs w:val="22"/>
        </w:rPr>
        <w:t>PROJECT ACTIVITIES COMPLETED DURING THE REPORTING PERIOD.</w:t>
      </w:r>
      <w:r w:rsidR="00EB21FE" w:rsidRPr="000E4368">
        <w:rPr>
          <w:rFonts w:asciiTheme="minorHAnsi" w:hAnsiTheme="minorHAnsi" w:cstheme="minorHAnsi"/>
          <w:sz w:val="22"/>
          <w:szCs w:val="22"/>
        </w:rPr>
        <w:t xml:space="preserve"> </w:t>
      </w:r>
      <w:r w:rsidR="00163E32" w:rsidRPr="000E4368">
        <w:rPr>
          <w:rFonts w:asciiTheme="minorHAnsi" w:hAnsiTheme="minorHAnsi" w:cstheme="minorHAnsi"/>
          <w:sz w:val="22"/>
          <w:szCs w:val="22"/>
        </w:rPr>
        <w:t xml:space="preserve"> </w:t>
      </w:r>
      <w:r w:rsidR="00EB21FE" w:rsidRPr="000E4368">
        <w:rPr>
          <w:rFonts w:asciiTheme="minorHAnsi" w:hAnsiTheme="minorHAnsi" w:cstheme="minorHAnsi"/>
          <w:sz w:val="22"/>
          <w:szCs w:val="22"/>
        </w:rPr>
        <w:t>(</w:t>
      </w:r>
      <w:r w:rsidR="008926A7" w:rsidRPr="000E4368">
        <w:rPr>
          <w:rFonts w:asciiTheme="minorHAnsi" w:hAnsiTheme="minorHAnsi" w:cstheme="minorHAnsi"/>
          <w:i/>
          <w:sz w:val="22"/>
          <w:szCs w:val="22"/>
        </w:rPr>
        <w:t>Describe project progress s</w:t>
      </w:r>
      <w:r w:rsidR="00EB21FE" w:rsidRPr="000E4368">
        <w:rPr>
          <w:rFonts w:asciiTheme="minorHAnsi" w:hAnsiTheme="minorHAnsi" w:cstheme="minorHAnsi"/>
          <w:i/>
          <w:sz w:val="22"/>
          <w:szCs w:val="22"/>
        </w:rPr>
        <w:t xml:space="preserve">pecific to </w:t>
      </w:r>
      <w:r w:rsidR="008926A7" w:rsidRPr="000E4368">
        <w:rPr>
          <w:rFonts w:asciiTheme="minorHAnsi" w:hAnsiTheme="minorHAnsi" w:cstheme="minorHAnsi"/>
          <w:i/>
          <w:sz w:val="22"/>
          <w:szCs w:val="22"/>
        </w:rPr>
        <w:t xml:space="preserve">goals, objectives, and deliverables identified in </w:t>
      </w:r>
      <w:r w:rsidR="00EB16B7" w:rsidRPr="000E4368">
        <w:rPr>
          <w:rFonts w:asciiTheme="minorHAnsi" w:hAnsiTheme="minorHAnsi" w:cstheme="minorHAnsi"/>
          <w:i/>
          <w:sz w:val="22"/>
          <w:szCs w:val="22"/>
        </w:rPr>
        <w:t>the project work</w:t>
      </w:r>
      <w:r w:rsidR="00E42FDD">
        <w:rPr>
          <w:rFonts w:asciiTheme="minorHAnsi" w:hAnsiTheme="minorHAnsi" w:cstheme="minorHAnsi"/>
          <w:i/>
          <w:sz w:val="22"/>
          <w:szCs w:val="22"/>
        </w:rPr>
        <w:t xml:space="preserve"> </w:t>
      </w:r>
      <w:r w:rsidR="00EB21FE" w:rsidRPr="000E4368">
        <w:rPr>
          <w:rFonts w:asciiTheme="minorHAnsi" w:hAnsiTheme="minorHAnsi" w:cstheme="minorHAnsi"/>
          <w:i/>
          <w:sz w:val="22"/>
          <w:szCs w:val="22"/>
        </w:rPr>
        <w:t>plan</w:t>
      </w:r>
      <w:r w:rsidR="008926A7" w:rsidRPr="000E4368">
        <w:rPr>
          <w:rFonts w:asciiTheme="minorHAnsi" w:hAnsiTheme="minorHAnsi" w:cstheme="minorHAnsi"/>
          <w:i/>
          <w:sz w:val="22"/>
          <w:szCs w:val="22"/>
        </w:rPr>
        <w:t>.</w:t>
      </w:r>
      <w:r w:rsidR="00EB21FE" w:rsidRPr="000E4368">
        <w:rPr>
          <w:rFonts w:asciiTheme="minorHAnsi" w:hAnsiTheme="minorHAnsi" w:cstheme="minorHAnsi"/>
          <w:sz w:val="22"/>
          <w:szCs w:val="22"/>
        </w:rPr>
        <w:t>)</w:t>
      </w:r>
    </w:p>
    <w:p w:rsidR="008926A7" w:rsidRDefault="004C6D90" w:rsidP="007D3F6F">
      <w:pPr>
        <w:pStyle w:val="ListParagraph"/>
        <w:numPr>
          <w:ilvl w:val="0"/>
          <w:numId w:val="8"/>
        </w:numPr>
        <w:spacing w:line="276" w:lineRule="auto"/>
        <w:rPr>
          <w:rFonts w:asciiTheme="minorHAnsi" w:hAnsiTheme="minorHAnsi" w:cstheme="minorHAnsi"/>
          <w:sz w:val="22"/>
          <w:szCs w:val="22"/>
        </w:rPr>
      </w:pPr>
      <w:r>
        <w:rPr>
          <w:rFonts w:asciiTheme="minorHAnsi" w:hAnsiTheme="minorHAnsi" w:cstheme="minorHAnsi"/>
          <w:sz w:val="22"/>
          <w:szCs w:val="22"/>
        </w:rPr>
        <w:t>Conservation Tillage Conference (</w:t>
      </w:r>
      <w:r w:rsidR="00966987" w:rsidRPr="004C6D90">
        <w:rPr>
          <w:rFonts w:asciiTheme="minorHAnsi" w:hAnsiTheme="minorHAnsi" w:cstheme="minorHAnsi"/>
          <w:sz w:val="22"/>
          <w:szCs w:val="22"/>
        </w:rPr>
        <w:t xml:space="preserve">CTC </w:t>
      </w:r>
      <w:r>
        <w:rPr>
          <w:rFonts w:asciiTheme="minorHAnsi" w:hAnsiTheme="minorHAnsi" w:cstheme="minorHAnsi"/>
          <w:sz w:val="22"/>
          <w:szCs w:val="22"/>
        </w:rPr>
        <w:t>)</w:t>
      </w:r>
      <w:r w:rsidR="00790ED2">
        <w:rPr>
          <w:rFonts w:asciiTheme="minorHAnsi" w:hAnsiTheme="minorHAnsi" w:cstheme="minorHAnsi"/>
          <w:sz w:val="22"/>
          <w:szCs w:val="22"/>
        </w:rPr>
        <w:t xml:space="preserve"> – The CTC was held on Dec 17-18 in St. Cloud.  There were 275 participants, speakers, and exhibitors at the conference.  The evaluation results will be summarized in the next 2 weeks.</w:t>
      </w:r>
    </w:p>
    <w:p w:rsidR="004C6D90" w:rsidRDefault="004C6D90" w:rsidP="004C6D90">
      <w:pPr>
        <w:pStyle w:val="ListParagraph"/>
        <w:numPr>
          <w:ilvl w:val="0"/>
          <w:numId w:val="8"/>
        </w:numPr>
        <w:spacing w:line="276" w:lineRule="auto"/>
        <w:rPr>
          <w:rFonts w:asciiTheme="minorHAnsi" w:hAnsiTheme="minorHAnsi" w:cstheme="minorHAnsi"/>
          <w:sz w:val="22"/>
          <w:szCs w:val="22"/>
        </w:rPr>
      </w:pPr>
      <w:r>
        <w:rPr>
          <w:rFonts w:asciiTheme="minorHAnsi" w:hAnsiTheme="minorHAnsi" w:cstheme="minorHAnsi"/>
          <w:sz w:val="22"/>
          <w:szCs w:val="22"/>
        </w:rPr>
        <w:t>Life in the Pits field day</w:t>
      </w:r>
      <w:r w:rsidR="00E42FDD">
        <w:rPr>
          <w:rFonts w:asciiTheme="minorHAnsi" w:hAnsiTheme="minorHAnsi" w:cstheme="minorHAnsi"/>
          <w:sz w:val="22"/>
          <w:szCs w:val="22"/>
        </w:rPr>
        <w:t xml:space="preserve"> – see below.</w:t>
      </w:r>
    </w:p>
    <w:p w:rsidR="004C6D90" w:rsidRDefault="004C6D90" w:rsidP="004C6D90">
      <w:pPr>
        <w:pStyle w:val="ListParagraph"/>
        <w:spacing w:line="276" w:lineRule="auto"/>
        <w:ind w:left="1440"/>
        <w:rPr>
          <w:rFonts w:asciiTheme="minorHAnsi" w:hAnsiTheme="minorHAnsi" w:cstheme="minorHAnsi"/>
          <w:sz w:val="22"/>
          <w:szCs w:val="22"/>
        </w:rPr>
      </w:pPr>
    </w:p>
    <w:p w:rsidR="00EB21FE" w:rsidRPr="000A1DED" w:rsidRDefault="00EB21FE" w:rsidP="000A1DED">
      <w:pPr>
        <w:spacing w:line="276" w:lineRule="auto"/>
        <w:rPr>
          <w:rFonts w:asciiTheme="minorHAnsi" w:hAnsiTheme="minorHAnsi" w:cstheme="minorHAnsi"/>
          <w:sz w:val="22"/>
          <w:szCs w:val="22"/>
        </w:rPr>
      </w:pPr>
      <w:r w:rsidRPr="000A1DED">
        <w:rPr>
          <w:rFonts w:asciiTheme="minorHAnsi" w:hAnsiTheme="minorHAnsi" w:cstheme="minorHAnsi"/>
          <w:sz w:val="22"/>
          <w:szCs w:val="22"/>
        </w:rPr>
        <w:t xml:space="preserve">2.) </w:t>
      </w:r>
      <w:r w:rsidR="008926A7" w:rsidRPr="000A1DED">
        <w:rPr>
          <w:rFonts w:asciiTheme="minorHAnsi" w:hAnsiTheme="minorHAnsi" w:cstheme="minorHAnsi"/>
          <w:sz w:val="22"/>
          <w:szCs w:val="22"/>
        </w:rPr>
        <w:t>IDENTIFY ANY SIGNIFICANT FINDINGS AND RESULTS OF THE PROJECT TO DATE.</w:t>
      </w:r>
      <w:r w:rsidRPr="000A1DED">
        <w:rPr>
          <w:rFonts w:asciiTheme="minorHAnsi" w:hAnsiTheme="minorHAnsi" w:cstheme="minorHAnsi"/>
          <w:sz w:val="22"/>
          <w:szCs w:val="22"/>
        </w:rPr>
        <w:t xml:space="preserve"> </w:t>
      </w:r>
    </w:p>
    <w:p w:rsidR="009E7E93" w:rsidRDefault="00944BC0" w:rsidP="00966987">
      <w:pPr>
        <w:pStyle w:val="ListParagraph"/>
        <w:numPr>
          <w:ilvl w:val="0"/>
          <w:numId w:val="9"/>
        </w:numPr>
        <w:spacing w:line="276" w:lineRule="auto"/>
        <w:rPr>
          <w:rFonts w:asciiTheme="minorHAnsi" w:hAnsiTheme="minorHAnsi" w:cstheme="minorHAnsi"/>
          <w:sz w:val="22"/>
          <w:szCs w:val="22"/>
        </w:rPr>
      </w:pPr>
      <w:r>
        <w:rPr>
          <w:rFonts w:asciiTheme="minorHAnsi" w:hAnsiTheme="minorHAnsi" w:cstheme="minorHAnsi"/>
          <w:sz w:val="22"/>
          <w:szCs w:val="22"/>
        </w:rPr>
        <w:t>CTC -</w:t>
      </w:r>
      <w:r w:rsidR="00966987">
        <w:rPr>
          <w:rFonts w:asciiTheme="minorHAnsi" w:hAnsiTheme="minorHAnsi" w:cstheme="minorHAnsi"/>
          <w:sz w:val="22"/>
          <w:szCs w:val="22"/>
        </w:rPr>
        <w:t xml:space="preserve"> we will </w:t>
      </w:r>
      <w:r w:rsidR="004C6D90">
        <w:rPr>
          <w:rFonts w:asciiTheme="minorHAnsi" w:hAnsiTheme="minorHAnsi" w:cstheme="minorHAnsi"/>
          <w:sz w:val="22"/>
          <w:szCs w:val="22"/>
        </w:rPr>
        <w:t>hold the CTC in Mankato next year if we can find a favorable location.</w:t>
      </w:r>
    </w:p>
    <w:p w:rsidR="00944BC0" w:rsidRPr="00966987" w:rsidRDefault="00944BC0" w:rsidP="00966987">
      <w:pPr>
        <w:pStyle w:val="ListParagraph"/>
        <w:numPr>
          <w:ilvl w:val="0"/>
          <w:numId w:val="9"/>
        </w:numPr>
        <w:spacing w:line="276" w:lineRule="auto"/>
        <w:rPr>
          <w:rFonts w:asciiTheme="minorHAnsi" w:hAnsiTheme="minorHAnsi" w:cstheme="minorHAnsi"/>
          <w:sz w:val="22"/>
          <w:szCs w:val="22"/>
        </w:rPr>
      </w:pPr>
      <w:r>
        <w:rPr>
          <w:rFonts w:asciiTheme="minorHAnsi" w:hAnsiTheme="minorHAnsi" w:cstheme="minorHAnsi"/>
          <w:sz w:val="22"/>
          <w:szCs w:val="22"/>
        </w:rPr>
        <w:t xml:space="preserve">Life in the Pits </w:t>
      </w:r>
      <w:r w:rsidR="00E42FDD">
        <w:rPr>
          <w:rFonts w:asciiTheme="minorHAnsi" w:hAnsiTheme="minorHAnsi" w:cstheme="minorHAnsi"/>
          <w:sz w:val="22"/>
          <w:szCs w:val="22"/>
        </w:rPr>
        <w:t>- see below.</w:t>
      </w:r>
    </w:p>
    <w:p w:rsidR="009E7E93" w:rsidRPr="000A1DED" w:rsidRDefault="009E7E93" w:rsidP="000A1DED">
      <w:pPr>
        <w:spacing w:line="276" w:lineRule="auto"/>
        <w:rPr>
          <w:rFonts w:asciiTheme="minorHAnsi" w:hAnsiTheme="minorHAnsi" w:cstheme="minorHAnsi"/>
          <w:sz w:val="22"/>
          <w:szCs w:val="22"/>
        </w:rPr>
      </w:pPr>
    </w:p>
    <w:p w:rsidR="00F500CB" w:rsidRPr="000A1DED" w:rsidRDefault="00F500CB" w:rsidP="00F500CB">
      <w:pPr>
        <w:spacing w:line="276" w:lineRule="auto"/>
        <w:rPr>
          <w:rFonts w:asciiTheme="minorHAnsi" w:hAnsiTheme="minorHAnsi" w:cstheme="minorHAnsi"/>
          <w:sz w:val="22"/>
          <w:szCs w:val="22"/>
        </w:rPr>
      </w:pPr>
      <w:r w:rsidRPr="000A1DED">
        <w:rPr>
          <w:rFonts w:asciiTheme="minorHAnsi" w:hAnsiTheme="minorHAnsi" w:cstheme="minorHAnsi"/>
          <w:sz w:val="22"/>
          <w:szCs w:val="22"/>
        </w:rPr>
        <w:t>3.) CHALLENGES ENCOUNTERED. (</w:t>
      </w:r>
      <w:r w:rsidRPr="000A1DED">
        <w:rPr>
          <w:rFonts w:asciiTheme="minorHAnsi" w:hAnsiTheme="minorHAnsi" w:cstheme="minorHAnsi"/>
          <w:i/>
          <w:sz w:val="22"/>
          <w:szCs w:val="22"/>
        </w:rPr>
        <w:t>Describe any challenges that you encountered related to project progress specific to goals, objectives, and deliverables identified in the project workplan.</w:t>
      </w:r>
      <w:r w:rsidRPr="000A1DED">
        <w:rPr>
          <w:rFonts w:asciiTheme="minorHAnsi" w:hAnsiTheme="minorHAnsi" w:cstheme="minorHAnsi"/>
          <w:sz w:val="22"/>
          <w:szCs w:val="22"/>
        </w:rPr>
        <w:t>)</w:t>
      </w:r>
    </w:p>
    <w:p w:rsidR="009E7E93" w:rsidRPr="00790ED2" w:rsidRDefault="00E42FDD" w:rsidP="00790ED2">
      <w:pPr>
        <w:pStyle w:val="ListParagraph"/>
        <w:numPr>
          <w:ilvl w:val="0"/>
          <w:numId w:val="13"/>
        </w:numPr>
        <w:spacing w:line="276" w:lineRule="auto"/>
        <w:ind w:left="720"/>
        <w:rPr>
          <w:rFonts w:asciiTheme="minorHAnsi" w:hAnsiTheme="minorHAnsi" w:cstheme="minorHAnsi"/>
          <w:sz w:val="22"/>
          <w:szCs w:val="22"/>
        </w:rPr>
      </w:pPr>
      <w:r w:rsidRPr="00790ED2">
        <w:rPr>
          <w:rFonts w:asciiTheme="minorHAnsi" w:hAnsiTheme="minorHAnsi" w:cstheme="minorHAnsi"/>
          <w:sz w:val="22"/>
          <w:szCs w:val="22"/>
        </w:rPr>
        <w:t>No issues this quarter.</w:t>
      </w:r>
    </w:p>
    <w:p w:rsidR="00E42FDD" w:rsidRDefault="00E42FDD" w:rsidP="00F500CB">
      <w:pPr>
        <w:spacing w:line="276" w:lineRule="auto"/>
        <w:rPr>
          <w:rFonts w:asciiTheme="minorHAnsi" w:hAnsiTheme="minorHAnsi" w:cstheme="minorHAnsi"/>
          <w:sz w:val="22"/>
          <w:szCs w:val="22"/>
        </w:rPr>
      </w:pPr>
    </w:p>
    <w:p w:rsidR="00790ED2" w:rsidRDefault="00F500CB" w:rsidP="00E42FDD">
      <w:pPr>
        <w:spacing w:line="276" w:lineRule="auto"/>
        <w:rPr>
          <w:rFonts w:asciiTheme="minorHAnsi" w:hAnsiTheme="minorHAnsi" w:cstheme="minorHAnsi"/>
          <w:i/>
          <w:sz w:val="22"/>
          <w:szCs w:val="22"/>
        </w:rPr>
      </w:pPr>
      <w:r w:rsidRPr="000A1DED">
        <w:rPr>
          <w:rFonts w:asciiTheme="minorHAnsi" w:hAnsiTheme="minorHAnsi" w:cstheme="minorHAnsi"/>
          <w:sz w:val="22"/>
          <w:szCs w:val="22"/>
        </w:rPr>
        <w:t>4.) FINANCIAL INFORMATION (</w:t>
      </w:r>
      <w:r w:rsidRPr="000A1DED">
        <w:rPr>
          <w:rFonts w:asciiTheme="minorHAnsi" w:hAnsiTheme="minorHAnsi" w:cstheme="minorHAnsi"/>
          <w:i/>
          <w:sz w:val="22"/>
          <w:szCs w:val="22"/>
        </w:rPr>
        <w:t>Describe any budget challenges and provide specific reasons for deviations from the projected project spending</w:t>
      </w:r>
      <w:r w:rsidR="00E42FDD">
        <w:rPr>
          <w:rFonts w:asciiTheme="minorHAnsi" w:hAnsiTheme="minorHAnsi" w:cstheme="minorHAnsi"/>
          <w:i/>
          <w:sz w:val="22"/>
          <w:szCs w:val="22"/>
        </w:rPr>
        <w:t>.</w:t>
      </w:r>
    </w:p>
    <w:p w:rsidR="00F500CB" w:rsidRPr="00790ED2" w:rsidRDefault="00F500CB" w:rsidP="00790ED2">
      <w:pPr>
        <w:pStyle w:val="ListParagraph"/>
        <w:numPr>
          <w:ilvl w:val="0"/>
          <w:numId w:val="12"/>
        </w:numPr>
        <w:spacing w:line="276" w:lineRule="auto"/>
        <w:rPr>
          <w:rFonts w:asciiTheme="minorHAnsi" w:hAnsiTheme="minorHAnsi" w:cstheme="minorHAnsi"/>
          <w:sz w:val="22"/>
          <w:szCs w:val="22"/>
        </w:rPr>
      </w:pPr>
      <w:r w:rsidRPr="00790ED2">
        <w:rPr>
          <w:rFonts w:asciiTheme="minorHAnsi" w:hAnsiTheme="minorHAnsi" w:cstheme="minorHAnsi"/>
          <w:sz w:val="22"/>
          <w:szCs w:val="22"/>
        </w:rPr>
        <w:t>There were no budget challenges during this project period.</w:t>
      </w:r>
    </w:p>
    <w:p w:rsidR="00F500CB" w:rsidRPr="000A1DED" w:rsidRDefault="00F500CB" w:rsidP="00F500CB">
      <w:pPr>
        <w:spacing w:line="276" w:lineRule="auto"/>
        <w:rPr>
          <w:rFonts w:asciiTheme="minorHAnsi" w:hAnsiTheme="minorHAnsi" w:cstheme="minorHAnsi"/>
          <w:sz w:val="22"/>
          <w:szCs w:val="22"/>
        </w:rPr>
      </w:pPr>
    </w:p>
    <w:p w:rsidR="00F500CB" w:rsidRDefault="00F500CB" w:rsidP="00F500CB">
      <w:pPr>
        <w:spacing w:line="276" w:lineRule="auto"/>
        <w:rPr>
          <w:rFonts w:asciiTheme="minorHAnsi" w:hAnsiTheme="minorHAnsi" w:cstheme="minorHAnsi"/>
          <w:i/>
          <w:sz w:val="22"/>
          <w:szCs w:val="22"/>
        </w:rPr>
      </w:pPr>
      <w:r w:rsidRPr="000A1DED">
        <w:rPr>
          <w:rFonts w:asciiTheme="minorHAnsi" w:hAnsiTheme="minorHAnsi" w:cstheme="minorHAnsi"/>
          <w:sz w:val="22"/>
          <w:szCs w:val="22"/>
        </w:rPr>
        <w:t xml:space="preserve">5.) EDUCATION AND OUTREACH ACTIVITES. </w:t>
      </w:r>
      <w:r w:rsidRPr="000A1DED">
        <w:rPr>
          <w:rFonts w:asciiTheme="minorHAnsi" w:hAnsiTheme="minorHAnsi" w:cstheme="minorHAnsi"/>
          <w:i/>
          <w:sz w:val="22"/>
          <w:szCs w:val="22"/>
        </w:rPr>
        <w:t>(Describe any conferences, workshops, field days, etc attended, number of contacts at each event, and/or publications developed to disseminate project results.)</w:t>
      </w:r>
    </w:p>
    <w:p w:rsidR="00E42FDD" w:rsidRDefault="00E42FDD" w:rsidP="00F500CB">
      <w:pPr>
        <w:spacing w:line="276" w:lineRule="auto"/>
        <w:rPr>
          <w:rFonts w:asciiTheme="minorHAnsi" w:hAnsiTheme="minorHAnsi" w:cstheme="minorHAnsi"/>
          <w:i/>
          <w:sz w:val="22"/>
          <w:szCs w:val="22"/>
        </w:rPr>
      </w:pPr>
    </w:p>
    <w:p w:rsidR="00E42FDD" w:rsidRDefault="00E42FDD" w:rsidP="00F47CD4">
      <w:pPr>
        <w:pStyle w:val="ListParagraph"/>
        <w:numPr>
          <w:ilvl w:val="0"/>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lastRenderedPageBreak/>
        <w:t>CTC – Articles written by attending news media include:</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https://www.agriculture.com/crops/conservation/why-the-2019-harvest-has-set-the-stage-for-field-compaction</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https://www.agriculture.com/crops/conservation/soil-health-and-conservation-tillage-put-to-work</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https://www.agupdate.com/minnesotafarmguide/news/crop/assessing-soil-health-at-this-year-s-conservation-tillage-conference/article_c166e950-2654-11ea-9ed3-670532bac604.html</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https://www.rrfn.com/2019/12/19/conservation-tillage-conference-focuses-on-improving-soil-productivity/</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YouTube</w:t>
      </w:r>
      <w:r>
        <w:rPr>
          <w:rFonts w:asciiTheme="minorHAnsi" w:hAnsiTheme="minorHAnsi" w:cstheme="minorHAnsi"/>
          <w:sz w:val="22"/>
          <w:szCs w:val="22"/>
        </w:rPr>
        <w:t xml:space="preserve">  </w:t>
      </w:r>
      <w:r w:rsidRPr="00E42FDD">
        <w:rPr>
          <w:rFonts w:asciiTheme="minorHAnsi" w:hAnsiTheme="minorHAnsi" w:cstheme="minorHAnsi"/>
          <w:sz w:val="22"/>
          <w:szCs w:val="22"/>
        </w:rPr>
        <w:t>https://www.youtube.com/watch?v=-ub6pTs24Vg&amp;feature=emb_title</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Does Conservation give farmers an edge in a wetter climate? Written by Jonathan Eisenthal</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Two more articles will be coming from MN Farm Guide in the next few weeks.</w:t>
      </w:r>
    </w:p>
    <w:p w:rsidR="00E42FDD" w:rsidRPr="00E42FDD" w:rsidRDefault="00E42FDD" w:rsidP="00E42FDD">
      <w:pPr>
        <w:pStyle w:val="ListParagraph"/>
        <w:numPr>
          <w:ilvl w:val="1"/>
          <w:numId w:val="11"/>
        </w:numPr>
        <w:spacing w:line="276" w:lineRule="auto"/>
        <w:rPr>
          <w:rFonts w:asciiTheme="minorHAnsi" w:hAnsiTheme="minorHAnsi" w:cstheme="minorHAnsi"/>
          <w:sz w:val="22"/>
          <w:szCs w:val="22"/>
        </w:rPr>
      </w:pPr>
      <w:r w:rsidRPr="00E42FDD">
        <w:rPr>
          <w:rFonts w:asciiTheme="minorHAnsi" w:hAnsiTheme="minorHAnsi" w:cstheme="minorHAnsi"/>
          <w:sz w:val="22"/>
          <w:szCs w:val="22"/>
        </w:rPr>
        <w:t>More articles will be coming from Successful Farming in the next year.</w:t>
      </w:r>
    </w:p>
    <w:p w:rsidR="00246389" w:rsidRPr="00E42FDD" w:rsidRDefault="00246389" w:rsidP="00E42FDD">
      <w:pPr>
        <w:spacing w:line="276" w:lineRule="auto"/>
        <w:rPr>
          <w:rFonts w:asciiTheme="minorHAnsi" w:hAnsiTheme="minorHAnsi" w:cstheme="minorHAnsi"/>
          <w:sz w:val="22"/>
          <w:szCs w:val="22"/>
        </w:rPr>
      </w:pPr>
    </w:p>
    <w:p w:rsidR="00E42FDD" w:rsidRDefault="00E42FDD">
      <w:pPr>
        <w:rPr>
          <w:rFonts w:ascii="Calibri" w:eastAsia="Calibri" w:hAnsi="Calibri"/>
          <w:b/>
          <w:sz w:val="28"/>
          <w:szCs w:val="22"/>
        </w:rPr>
      </w:pPr>
      <w:r>
        <w:rPr>
          <w:rFonts w:ascii="Calibri" w:eastAsia="Calibri" w:hAnsi="Calibri"/>
          <w:b/>
          <w:sz w:val="28"/>
          <w:szCs w:val="22"/>
        </w:rPr>
        <w:br w:type="page"/>
      </w:r>
    </w:p>
    <w:p w:rsidR="00E42FDD" w:rsidRPr="00E42FDD" w:rsidRDefault="00E42FDD" w:rsidP="00E42FDD">
      <w:pPr>
        <w:spacing w:line="259" w:lineRule="auto"/>
        <w:rPr>
          <w:rFonts w:ascii="Calibri" w:eastAsia="Calibri" w:hAnsi="Calibri"/>
          <w:b/>
          <w:sz w:val="28"/>
          <w:szCs w:val="22"/>
        </w:rPr>
      </w:pPr>
      <w:r w:rsidRPr="00E42FDD">
        <w:rPr>
          <w:rFonts w:ascii="Calibri" w:eastAsia="Calibri" w:hAnsi="Calibri"/>
          <w:b/>
          <w:sz w:val="28"/>
          <w:szCs w:val="22"/>
        </w:rPr>
        <w:lastRenderedPageBreak/>
        <w:t>Life in the Pits: A look at soil management and crop health</w:t>
      </w:r>
    </w:p>
    <w:p w:rsidR="00E42FDD" w:rsidRPr="00E42FDD" w:rsidRDefault="00E42FDD" w:rsidP="00E42FDD">
      <w:pPr>
        <w:spacing w:line="259" w:lineRule="auto"/>
        <w:rPr>
          <w:rFonts w:ascii="Calibri" w:eastAsia="Calibri" w:hAnsi="Calibri"/>
          <w:b/>
          <w:sz w:val="28"/>
          <w:szCs w:val="22"/>
        </w:rPr>
      </w:pPr>
    </w:p>
    <w:p w:rsidR="00E42FDD" w:rsidRPr="00E42FDD" w:rsidRDefault="00E42FDD" w:rsidP="00E42FDD">
      <w:pPr>
        <w:spacing w:after="160" w:line="259" w:lineRule="auto"/>
        <w:rPr>
          <w:rFonts w:ascii="Calibri" w:eastAsia="Calibri" w:hAnsi="Calibri" w:cs="Calibri"/>
          <w:color w:val="000000"/>
          <w:sz w:val="22"/>
          <w:szCs w:val="22"/>
          <w:shd w:val="clear" w:color="auto" w:fill="FFFFFF"/>
        </w:rPr>
      </w:pPr>
      <w:r w:rsidRPr="00E42FDD">
        <w:rPr>
          <w:rFonts w:ascii="Calibri" w:eastAsia="Calibri" w:hAnsi="Calibri" w:cs="Calibri"/>
          <w:b/>
          <w:color w:val="000000"/>
          <w:sz w:val="22"/>
          <w:szCs w:val="22"/>
          <w:shd w:val="clear" w:color="auto" w:fill="FFFFFF"/>
        </w:rPr>
        <w:t xml:space="preserve">Life in the Pits: A look at soil management and crop health </w:t>
      </w:r>
      <w:r w:rsidRPr="00E42FDD">
        <w:rPr>
          <w:rFonts w:ascii="Calibri" w:eastAsia="Calibri" w:hAnsi="Calibri" w:cs="Calibri"/>
          <w:color w:val="000000"/>
          <w:sz w:val="22"/>
          <w:szCs w:val="22"/>
          <w:shd w:val="clear" w:color="auto" w:fill="FFFFFF"/>
        </w:rPr>
        <w:t xml:space="preserve">was a unique, small-group field day that equipped participants with the skills to identify different levels of soil structure and help them understand how tillage and crop management strategies affect the soil. It was held </w:t>
      </w:r>
      <w:r w:rsidRPr="00E42FDD">
        <w:rPr>
          <w:rFonts w:ascii="Calibri" w:eastAsia="Calibri" w:hAnsi="Calibri"/>
          <w:sz w:val="22"/>
          <w:szCs w:val="22"/>
        </w:rPr>
        <w:t xml:space="preserve">at Galen Skjefte's field on Sept 10th and 11th near Granite Falls.  </w:t>
      </w:r>
    </w:p>
    <w:p w:rsidR="00E42FDD" w:rsidRPr="00E42FDD" w:rsidRDefault="00E42FDD" w:rsidP="00E42FDD">
      <w:pPr>
        <w:spacing w:after="160" w:line="259" w:lineRule="auto"/>
        <w:rPr>
          <w:rFonts w:ascii="Calibri" w:eastAsia="Calibri" w:hAnsi="Calibri" w:cs="Calibri"/>
          <w:color w:val="000000"/>
          <w:sz w:val="22"/>
          <w:szCs w:val="22"/>
          <w:shd w:val="clear" w:color="auto" w:fill="FFFFFF"/>
        </w:rPr>
      </w:pPr>
      <w:r w:rsidRPr="00E42FDD">
        <w:rPr>
          <w:rFonts w:ascii="Calibri" w:eastAsia="Calibri" w:hAnsi="Calibri" w:cs="Calibri"/>
          <w:color w:val="000000"/>
          <w:sz w:val="22"/>
          <w:szCs w:val="22"/>
          <w:shd w:val="clear" w:color="auto" w:fill="FFFFFF"/>
        </w:rPr>
        <w:t>Tillage has been implicated as a major contributor to soil degradation and erosion. It loosens the soil, making it prone to both wind and water erosion. The eroded soil also carries nutrients away from fields and into waterways, where soil can clog ditches and water structures with sediment. In Minnesota alone, wind and water erode over 8 tons of soil an acre each year, according to USDA.</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noProof/>
          <w:sz w:val="22"/>
          <w:szCs w:val="22"/>
        </w:rPr>
        <w:drawing>
          <wp:anchor distT="0" distB="0" distL="114300" distR="114300" simplePos="0" relativeHeight="251659264" behindDoc="0" locked="0" layoutInCell="1" allowOverlap="1" wp14:anchorId="43D677B5" wp14:editId="15BB423C">
            <wp:simplePos x="0" y="0"/>
            <wp:positionH relativeFrom="column">
              <wp:posOffset>4195445</wp:posOffset>
            </wp:positionH>
            <wp:positionV relativeFrom="paragraph">
              <wp:posOffset>347345</wp:posOffset>
            </wp:positionV>
            <wp:extent cx="2062480" cy="1546860"/>
            <wp:effectExtent l="0" t="8890" r="5080" b="5080"/>
            <wp:wrapSquare wrapText="bothSides"/>
            <wp:docPr id="2" name="Picture 2" descr="C:\Users\bonga028\AppData\Local\Temp\Temp1_photos.zip\20190910_123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ga028\AppData\Local\Temp\Temp1_photos.zip\20190910_1239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flipV="1">
                      <a:off x="0" y="0"/>
                      <a:ext cx="2062480"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FDD">
        <w:rPr>
          <w:rFonts w:ascii="Calibri" w:eastAsia="Calibri" w:hAnsi="Calibri"/>
          <w:sz w:val="22"/>
          <w:szCs w:val="22"/>
        </w:rPr>
        <w:t xml:space="preserve">Using four soil pits, participants learned how soil texture, crop management, and topography influence a crop and soil quality. Each soil pit was a visual and textural reflection of management choices from the past 100 years.  Understanding the importance of soil health and ultimately changing crop management practices will build soil aggregation, improve water infiltration and storage, and reduce soil erosion.  </w:t>
      </w:r>
    </w:p>
    <w:p w:rsidR="00E42FDD" w:rsidRPr="00E42FDD" w:rsidRDefault="00E42FDD" w:rsidP="00E42FDD">
      <w:pPr>
        <w:spacing w:after="160" w:line="259" w:lineRule="auto"/>
        <w:rPr>
          <w:rFonts w:ascii="Calibri" w:eastAsia="Calibri" w:hAnsi="Calibri" w:cs="Calibri"/>
          <w:color w:val="000000"/>
          <w:sz w:val="22"/>
          <w:szCs w:val="22"/>
          <w:shd w:val="clear" w:color="auto" w:fill="FFFFFF"/>
        </w:rPr>
      </w:pPr>
      <w:r w:rsidRPr="00E42FDD">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BE8A55A" wp14:editId="371C5852">
                <wp:simplePos x="0" y="0"/>
                <wp:positionH relativeFrom="column">
                  <wp:posOffset>4499610</wp:posOffset>
                </wp:positionH>
                <wp:positionV relativeFrom="paragraph">
                  <wp:posOffset>958850</wp:posOffset>
                </wp:positionV>
                <wp:extent cx="154686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546860" cy="635"/>
                        </a:xfrm>
                        <a:prstGeom prst="rect">
                          <a:avLst/>
                        </a:prstGeom>
                        <a:solidFill>
                          <a:prstClr val="white"/>
                        </a:solidFill>
                        <a:ln>
                          <a:noFill/>
                        </a:ln>
                      </wps:spPr>
                      <wps:txbx>
                        <w:txbxContent>
                          <w:p w:rsidR="00E42FDD" w:rsidRPr="00763945" w:rsidRDefault="00E42FDD" w:rsidP="00E42FDD">
                            <w:pPr>
                              <w:pStyle w:val="Caption1"/>
                              <w:rPr>
                                <w:noProof/>
                              </w:rPr>
                            </w:pPr>
                            <w:r>
                              <w:t xml:space="preserve">Figure </w:t>
                            </w:r>
                            <w:fldSimple w:instr=" SEQ Figure \* ARABIC ">
                              <w:r>
                                <w:rPr>
                                  <w:noProof/>
                                </w:rPr>
                                <w:t>1</w:t>
                              </w:r>
                            </w:fldSimple>
                            <w:r>
                              <w:t xml:space="preserve">. </w:t>
                            </w:r>
                            <w:r w:rsidRPr="00212896">
                              <w:t>Dr. Jay Goos, NDSU, demonstrating the differences in ND/MN soils.  Samples of salinity, compaction, and other problem soils.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E8A55A" id="_x0000_t202" coordsize="21600,21600" o:spt="202" path="m,l,21600r21600,l21600,xe">
                <v:stroke joinstyle="miter"/>
                <v:path gradientshapeok="t" o:connecttype="rect"/>
              </v:shapetype>
              <v:shape id="Text Box 3" o:spid="_x0000_s1026" type="#_x0000_t202" style="position:absolute;margin-left:354.3pt;margin-top:75.5pt;width:121.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" stroked="f">
                <v:textbox style="mso-fit-shape-to-text:t" inset="0,0,0,0">
                  <w:txbxContent>
                    <w:p w:rsidR="00E42FDD" w:rsidRPr="00763945" w:rsidRDefault="00E42FDD" w:rsidP="00E42FDD">
                      <w:pPr>
                        <w:pStyle w:val="Caption1"/>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212896">
                        <w:t>Dr. Jay Goos, NDSU, demonstrating the differences in ND/MN soils.  Samples of salinity, compaction, and other problem soils.</w:t>
                      </w:r>
                    </w:p>
                  </w:txbxContent>
                </v:textbox>
                <w10:wrap type="square"/>
              </v:shape>
            </w:pict>
          </mc:Fallback>
        </mc:AlternateContent>
      </w:r>
      <w:r w:rsidRPr="00E42FDD">
        <w:rPr>
          <w:rFonts w:ascii="Calibri" w:eastAsia="Calibri" w:hAnsi="Calibri" w:cs="Calibri"/>
          <w:color w:val="000000"/>
          <w:sz w:val="22"/>
          <w:szCs w:val="22"/>
          <w:shd w:val="clear" w:color="auto" w:fill="FFFFFF"/>
        </w:rPr>
        <w:t>Most importantly, participants were able to connect the visual and physical impacts below ground to how it is treated above ground. Attendees were divided into groups to view three unique stations to further their understanding about soil structure and management techniques. Presenters included soil specialists from Minnesota, North Dakota, and Manitoba.</w:t>
      </w:r>
    </w:p>
    <w:p w:rsidR="00E42FDD" w:rsidRPr="00E42FDD" w:rsidRDefault="00E42FDD" w:rsidP="00E42FDD">
      <w:pPr>
        <w:keepNext/>
        <w:keepLines/>
        <w:spacing w:before="40" w:line="259" w:lineRule="auto"/>
        <w:outlineLvl w:val="1"/>
        <w:rPr>
          <w:rFonts w:ascii="Calibri Light" w:hAnsi="Calibri Light"/>
          <w:color w:val="3B0F14"/>
          <w:sz w:val="26"/>
          <w:szCs w:val="26"/>
          <w:shd w:val="clear" w:color="auto" w:fill="FFFFFF"/>
        </w:rPr>
      </w:pPr>
      <w:r w:rsidRPr="00E42FDD">
        <w:rPr>
          <w:rFonts w:ascii="Calibri Light" w:hAnsi="Calibri Light"/>
          <w:color w:val="3B0F14"/>
          <w:sz w:val="26"/>
          <w:szCs w:val="26"/>
          <w:shd w:val="clear" w:color="auto" w:fill="FFFFFF"/>
        </w:rPr>
        <w:t>Station 1</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sz w:val="22"/>
          <w:szCs w:val="22"/>
        </w:rPr>
        <w:t xml:space="preserve">The first station included discussions of </w:t>
      </w:r>
      <w:r w:rsidRPr="00E42FDD">
        <w:rPr>
          <w:rFonts w:ascii="Calibri" w:eastAsia="Calibri" w:hAnsi="Calibri" w:cs="Calibri"/>
          <w:color w:val="000000"/>
          <w:sz w:val="22"/>
          <w:szCs w:val="22"/>
          <w:shd w:val="clear" w:color="auto" w:fill="FFFFFF"/>
        </w:rPr>
        <w:t>soil structure, the benefits of aggregated soils, and the habitat earthworms and microbes need to thrive. It also included a water infiltration demonstration and a discussion of problem soils (Figure 1.)</w:t>
      </w:r>
    </w:p>
    <w:p w:rsidR="00E42FDD" w:rsidRPr="00E42FDD" w:rsidRDefault="00E42FDD" w:rsidP="00E42FDD">
      <w:pPr>
        <w:keepNext/>
        <w:keepLines/>
        <w:spacing w:before="40" w:line="259" w:lineRule="auto"/>
        <w:outlineLvl w:val="1"/>
        <w:rPr>
          <w:rFonts w:ascii="Calibri Light" w:hAnsi="Calibri Light"/>
          <w:color w:val="3B0F14"/>
          <w:sz w:val="26"/>
          <w:szCs w:val="26"/>
        </w:rPr>
      </w:pPr>
      <w:r w:rsidRPr="00E42FDD">
        <w:rPr>
          <w:rFonts w:ascii="Calibri Light" w:hAnsi="Calibri Light"/>
          <w:noProof/>
          <w:color w:val="3B0F14"/>
          <w:sz w:val="26"/>
          <w:szCs w:val="26"/>
        </w:rPr>
        <w:drawing>
          <wp:anchor distT="0" distB="0" distL="114300" distR="114300" simplePos="0" relativeHeight="251663360" behindDoc="0" locked="0" layoutInCell="1" allowOverlap="1" wp14:anchorId="55750779" wp14:editId="05AC83F4">
            <wp:simplePos x="0" y="0"/>
            <wp:positionH relativeFrom="column">
              <wp:posOffset>4250055</wp:posOffset>
            </wp:positionH>
            <wp:positionV relativeFrom="paragraph">
              <wp:posOffset>52705</wp:posOffset>
            </wp:positionV>
            <wp:extent cx="2058035" cy="1543050"/>
            <wp:effectExtent l="0" t="9207" r="9207" b="9208"/>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067.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058035" cy="1543050"/>
                    </a:xfrm>
                    <a:prstGeom prst="rect">
                      <a:avLst/>
                    </a:prstGeom>
                  </pic:spPr>
                </pic:pic>
              </a:graphicData>
            </a:graphic>
            <wp14:sizeRelH relativeFrom="page">
              <wp14:pctWidth>0</wp14:pctWidth>
            </wp14:sizeRelH>
            <wp14:sizeRelV relativeFrom="page">
              <wp14:pctHeight>0</wp14:pctHeight>
            </wp14:sizeRelV>
          </wp:anchor>
        </w:drawing>
      </w:r>
      <w:r w:rsidRPr="00E42FDD">
        <w:rPr>
          <w:rFonts w:ascii="Calibri Light" w:hAnsi="Calibri Light"/>
          <w:color w:val="3B0F14"/>
          <w:sz w:val="26"/>
          <w:szCs w:val="26"/>
        </w:rPr>
        <w:t>Station 2</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sz w:val="22"/>
          <w:szCs w:val="22"/>
        </w:rPr>
        <w:t>The Erosion Soil pits (top of hill, bottom of hill) demonstrated the power of erosion to lower yield potential, add variability to the field, and degrade our water resources.</w:t>
      </w:r>
    </w:p>
    <w:p w:rsidR="00E42FDD" w:rsidRPr="00E42FDD" w:rsidRDefault="00E42FDD" w:rsidP="00E42FDD">
      <w:pPr>
        <w:keepNext/>
        <w:keepLines/>
        <w:spacing w:before="40" w:line="259" w:lineRule="auto"/>
        <w:outlineLvl w:val="1"/>
        <w:rPr>
          <w:rFonts w:ascii="Calibri Light" w:hAnsi="Calibri Light"/>
          <w:color w:val="3B0F14"/>
          <w:sz w:val="26"/>
          <w:szCs w:val="26"/>
        </w:rPr>
      </w:pPr>
      <w:r w:rsidRPr="00E42FDD">
        <w:rPr>
          <w:rFonts w:ascii="Calibri Light" w:hAnsi="Calibri Light"/>
          <w:color w:val="3B0F14"/>
          <w:sz w:val="26"/>
          <w:szCs w:val="26"/>
        </w:rPr>
        <w:t>Station 3</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sz w:val="22"/>
          <w:szCs w:val="22"/>
        </w:rPr>
        <w:t>The chisel plow field vs the grassed area looked at the effects of tillage on the soil structure, biology, and bulk density.</w:t>
      </w:r>
    </w:p>
    <w:p w:rsidR="00E42FDD" w:rsidRPr="00E42FDD" w:rsidRDefault="00E42FDD" w:rsidP="00E42FDD">
      <w:pPr>
        <w:spacing w:after="160" w:line="259" w:lineRule="auto"/>
        <w:rPr>
          <w:rFonts w:ascii="Calibri" w:eastAsia="Calibri" w:hAnsi="Calibri" w:cs="Calibri"/>
          <w:color w:val="000000"/>
          <w:sz w:val="22"/>
          <w:szCs w:val="22"/>
          <w:shd w:val="clear" w:color="auto" w:fill="FFFFFF"/>
        </w:rPr>
      </w:pPr>
      <w:r w:rsidRPr="00E42FDD">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464ED6B2" wp14:editId="598F4733">
                <wp:simplePos x="0" y="0"/>
                <wp:positionH relativeFrom="column">
                  <wp:posOffset>4462041</wp:posOffset>
                </wp:positionH>
                <wp:positionV relativeFrom="paragraph">
                  <wp:posOffset>324414</wp:posOffset>
                </wp:positionV>
                <wp:extent cx="1793368" cy="914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93368" cy="914400"/>
                        </a:xfrm>
                        <a:prstGeom prst="rect">
                          <a:avLst/>
                        </a:prstGeom>
                        <a:solidFill>
                          <a:sysClr val="window" lastClr="FFFFFF"/>
                        </a:solidFill>
                        <a:ln w="6350">
                          <a:noFill/>
                        </a:ln>
                      </wps:spPr>
                      <wps:txbx>
                        <w:txbxContent>
                          <w:p w:rsidR="00E42FDD" w:rsidRDefault="00E42FDD" w:rsidP="00E42FDD">
                            <w:pPr>
                              <w:pStyle w:val="Caption1"/>
                            </w:pPr>
                            <w:r>
                              <w:t xml:space="preserve">Figure </w:t>
                            </w:r>
                            <w:fldSimple w:instr=" SEQ Figure \* ARABIC ">
                              <w:r>
                                <w:rPr>
                                  <w:noProof/>
                                </w:rPr>
                                <w:t>2</w:t>
                              </w:r>
                            </w:fldSimple>
                            <w:r>
                              <w:t>. T</w:t>
                            </w:r>
                            <w:r w:rsidRPr="0021648A">
                              <w:t xml:space="preserve">wo </w:t>
                            </w:r>
                            <w:r>
                              <w:t xml:space="preserve">soil </w:t>
                            </w:r>
                            <w:r w:rsidRPr="0021648A">
                              <w:t>cores taken from the shoulder of a hill (L) and midway down the slope (R). Notice how the dark brown, high organ</w:t>
                            </w:r>
                            <w:r>
                              <w:t>ic matter soil has eroded downslope.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ED6B2" id="Text Box 7" o:spid="_x0000_s1027" type="#_x0000_t202" style="position:absolute;margin-left:351.35pt;margin-top:25.55pt;width:141.2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" fillcolor="window" stroked="f" strokeweight=".5pt">
                <v:textbox>
                  <w:txbxContent>
                    <w:p w:rsidR="00E42FDD" w:rsidRDefault="00E42FDD" w:rsidP="00E42FDD">
                      <w:pPr>
                        <w:pStyle w:val="Caption1"/>
                      </w:pPr>
                      <w:r>
                        <w:t xml:space="preserve">Figure </w:t>
                      </w:r>
                      <w:r>
                        <w:fldChar w:fldCharType="begin"/>
                      </w:r>
                      <w:r>
                        <w:instrText xml:space="preserve"> SEQ Figure \* ARABIC </w:instrText>
                      </w:r>
                      <w:r>
                        <w:fldChar w:fldCharType="separate"/>
                      </w:r>
                      <w:r>
                        <w:rPr>
                          <w:noProof/>
                        </w:rPr>
                        <w:t>2</w:t>
                      </w:r>
                      <w:r>
                        <w:fldChar w:fldCharType="end"/>
                      </w:r>
                      <w:r>
                        <w:t>. T</w:t>
                      </w:r>
                      <w:r w:rsidRPr="0021648A">
                        <w:t xml:space="preserve">wo </w:t>
                      </w:r>
                      <w:r>
                        <w:t xml:space="preserve">soil </w:t>
                      </w:r>
                      <w:r w:rsidRPr="0021648A">
                        <w:t>cores taken from the shoulder of a hill (L) and midway down the slope (R). Notice how the dark brown, high organ</w:t>
                      </w:r>
                      <w:r>
                        <w:t>ic matter soil has eroded downslope.</w:t>
                      </w:r>
                    </w:p>
                  </w:txbxContent>
                </v:textbox>
              </v:shape>
            </w:pict>
          </mc:Fallback>
        </mc:AlternateContent>
      </w:r>
      <w:r w:rsidRPr="00E42FDD">
        <w:rPr>
          <w:rFonts w:ascii="Calibri" w:eastAsia="Calibri" w:hAnsi="Calibri"/>
          <w:sz w:val="22"/>
          <w:szCs w:val="22"/>
        </w:rPr>
        <w:t xml:space="preserve">This hands-on, small group field day trained farmers on September 10. </w:t>
      </w:r>
      <w:r w:rsidRPr="00E42FDD">
        <w:rPr>
          <w:rFonts w:ascii="Calibri" w:eastAsia="Calibri" w:hAnsi="Calibri" w:cs="Calibri"/>
          <w:color w:val="000000"/>
          <w:sz w:val="22"/>
          <w:szCs w:val="22"/>
          <w:shd w:val="clear" w:color="auto" w:fill="FFFFFF"/>
        </w:rPr>
        <w:t>As a result of the field day, attendees should be able to take a shovel to any part of their field and have a better understanding of what they are seeing.</w:t>
      </w:r>
    </w:p>
    <w:p w:rsidR="00E42FDD" w:rsidRPr="00E42FDD" w:rsidRDefault="00E42FDD" w:rsidP="00E42FDD">
      <w:pPr>
        <w:spacing w:after="160" w:line="259" w:lineRule="auto"/>
        <w:rPr>
          <w:rFonts w:ascii="Calibri" w:eastAsia="Calibri" w:hAnsi="Calibri" w:cs="Calibri"/>
          <w:color w:val="000000"/>
          <w:sz w:val="22"/>
          <w:szCs w:val="22"/>
        </w:rPr>
      </w:pPr>
      <w:r w:rsidRPr="00E42FDD">
        <w:rPr>
          <w:rFonts w:ascii="Calibri" w:eastAsia="Calibri" w:hAnsi="Calibri"/>
          <w:noProof/>
          <w:sz w:val="22"/>
          <w:szCs w:val="22"/>
        </w:rPr>
        <w:lastRenderedPageBreak/>
        <w:drawing>
          <wp:anchor distT="0" distB="0" distL="114300" distR="114300" simplePos="0" relativeHeight="251661312" behindDoc="0" locked="0" layoutInCell="1" allowOverlap="1" wp14:anchorId="68AB55E1" wp14:editId="100A773A">
            <wp:simplePos x="0" y="0"/>
            <wp:positionH relativeFrom="margin">
              <wp:posOffset>3182620</wp:posOffset>
            </wp:positionH>
            <wp:positionV relativeFrom="paragraph">
              <wp:posOffset>63500</wp:posOffset>
            </wp:positionV>
            <wp:extent cx="2758440" cy="1601470"/>
            <wp:effectExtent l="0" t="0" r="3810" b="0"/>
            <wp:wrapSquare wrapText="bothSides"/>
            <wp:docPr id="4" name="Picture 4" descr="C:\Users\bonga028\Downloads\DSC_0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ga028\Downloads\DSC_02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440" cy="1601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FDD">
        <w:rPr>
          <w:rFonts w:ascii="Calibri" w:eastAsia="Calibri" w:hAnsi="Calibri"/>
          <w:sz w:val="22"/>
          <w:szCs w:val="22"/>
        </w:rPr>
        <w:t>On September 11, SWCD, NRCS staff, and Minnesota West Ag students attended the field day.  Training government agency staff to be able to identify soil erosion and cropping issues enables them to better make management recommendations to their clientele, Minnesota farmers.</w:t>
      </w:r>
    </w:p>
    <w:p w:rsidR="00E42FDD" w:rsidRPr="00E42FDD" w:rsidRDefault="00E42FDD" w:rsidP="00E42FDD">
      <w:pPr>
        <w:keepNext/>
        <w:keepLines/>
        <w:spacing w:before="40" w:line="259" w:lineRule="auto"/>
        <w:outlineLvl w:val="1"/>
        <w:rPr>
          <w:rFonts w:ascii="Calibri Light" w:hAnsi="Calibri Light"/>
          <w:color w:val="3B0F14"/>
          <w:sz w:val="26"/>
          <w:szCs w:val="26"/>
        </w:rPr>
      </w:pPr>
      <w:r w:rsidRPr="00E42FDD">
        <w:rPr>
          <w:rFonts w:ascii="Calibri Light" w:hAnsi="Calibri Light"/>
          <w:color w:val="3B0F14"/>
          <w:sz w:val="26"/>
          <w:szCs w:val="26"/>
        </w:rPr>
        <w:t>Results</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noProof/>
          <w:sz w:val="22"/>
          <w:szCs w:val="22"/>
        </w:rPr>
        <w:drawing>
          <wp:anchor distT="0" distB="0" distL="114300" distR="114300" simplePos="0" relativeHeight="251665408" behindDoc="0" locked="0" layoutInCell="1" allowOverlap="1" wp14:anchorId="7C5C8522" wp14:editId="046C6E47">
            <wp:simplePos x="0" y="0"/>
            <wp:positionH relativeFrom="margin">
              <wp:posOffset>3849776</wp:posOffset>
            </wp:positionH>
            <wp:positionV relativeFrom="margin">
              <wp:posOffset>2364105</wp:posOffset>
            </wp:positionV>
            <wp:extent cx="2062480" cy="22758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in the Pits Zip Code map.PNG"/>
                    <pic:cNvPicPr/>
                  </pic:nvPicPr>
                  <pic:blipFill rotWithShape="1">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r="16945"/>
                    <a:stretch/>
                  </pic:blipFill>
                  <pic:spPr bwMode="auto">
                    <a:xfrm>
                      <a:off x="0" y="0"/>
                      <a:ext cx="2062480" cy="227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2FDD">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C8CA16A" wp14:editId="3A196C4C">
                <wp:simplePos x="0" y="0"/>
                <wp:positionH relativeFrom="column">
                  <wp:posOffset>3182620</wp:posOffset>
                </wp:positionH>
                <wp:positionV relativeFrom="paragraph">
                  <wp:posOffset>283845</wp:posOffset>
                </wp:positionV>
                <wp:extent cx="2795270" cy="635"/>
                <wp:effectExtent l="0" t="0" r="5080" b="0"/>
                <wp:wrapSquare wrapText="bothSides"/>
                <wp:docPr id="5" name="Text Box 5"/>
                <wp:cNvGraphicFramePr/>
                <a:graphic xmlns:a="http://schemas.openxmlformats.org/drawingml/2006/main">
                  <a:graphicData uri="http://schemas.microsoft.com/office/word/2010/wordprocessingShape">
                    <wps:wsp>
                      <wps:cNvSpPr txBox="1"/>
                      <wps:spPr>
                        <a:xfrm>
                          <a:off x="0" y="0"/>
                          <a:ext cx="2795270" cy="635"/>
                        </a:xfrm>
                        <a:prstGeom prst="rect">
                          <a:avLst/>
                        </a:prstGeom>
                        <a:solidFill>
                          <a:prstClr val="white"/>
                        </a:solidFill>
                        <a:ln>
                          <a:noFill/>
                        </a:ln>
                      </wps:spPr>
                      <wps:txbx>
                        <w:txbxContent>
                          <w:p w:rsidR="00E42FDD" w:rsidRPr="006A76FC" w:rsidRDefault="00E42FDD" w:rsidP="00E42FDD">
                            <w:pPr>
                              <w:pStyle w:val="Caption1"/>
                              <w:rPr>
                                <w:noProof/>
                              </w:rPr>
                            </w:pPr>
                            <w:r>
                              <w:t>Figure 3. Participants at Life in the Pits.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8CA16A" id="Text Box 5" o:spid="_x0000_s1028" type="#_x0000_t202" style="position:absolute;margin-left:250.6pt;margin-top:22.35pt;width:220.1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" stroked="f">
                <v:textbox style="mso-fit-shape-to-text:t" inset="0,0,0,0">
                  <w:txbxContent>
                    <w:p w:rsidR="00E42FDD" w:rsidRPr="006A76FC" w:rsidRDefault="00E42FDD" w:rsidP="00E42FDD">
                      <w:pPr>
                        <w:pStyle w:val="Caption1"/>
                        <w:rPr>
                          <w:noProof/>
                        </w:rPr>
                      </w:pPr>
                      <w:r>
                        <w:t>Figure 3. Participants at Life in the Pits.</w:t>
                      </w:r>
                    </w:p>
                  </w:txbxContent>
                </v:textbox>
                <w10:wrap type="square"/>
              </v:shape>
            </w:pict>
          </mc:Fallback>
        </mc:AlternateContent>
      </w:r>
      <w:r w:rsidRPr="00E42FDD">
        <w:rPr>
          <w:rFonts w:ascii="Calibri" w:eastAsia="Calibri" w:hAnsi="Calibri"/>
          <w:sz w:val="22"/>
          <w:szCs w:val="22"/>
        </w:rPr>
        <w:t>Twenty two farmers, 14 college students, 4 crop consultants, and 15 government agency personnel attended the field days.  Figure 4 shows where the participants travel radius.  The government people came from the following counties: Kandiyohi, Yellow Medicine, Renville, Ramsey, Rock, Pipestone, Redwood, Pope, and Otter Tail.</w:t>
      </w:r>
    </w:p>
    <w:p w:rsidR="00E42FDD" w:rsidRPr="00E42FDD" w:rsidRDefault="00E42FDD" w:rsidP="00E42FDD">
      <w:pPr>
        <w:keepNext/>
        <w:spacing w:after="160" w:line="259" w:lineRule="auto"/>
        <w:rPr>
          <w:rFonts w:ascii="Calibri" w:eastAsia="Calibri" w:hAnsi="Calibri"/>
          <w:sz w:val="22"/>
          <w:szCs w:val="22"/>
        </w:rPr>
      </w:pPr>
      <w:r w:rsidRPr="00E42FDD">
        <w:rPr>
          <w:rFonts w:ascii="Calibri" w:eastAsia="Calibri" w:hAnsi="Calibri"/>
          <w:sz w:val="22"/>
          <w:szCs w:val="22"/>
        </w:rPr>
        <w:t xml:space="preserve">An evaluation was emailed to participants with a 25% return rate.       Of the respondents: </w:t>
      </w:r>
    </w:p>
    <w:p w:rsidR="00E42FDD" w:rsidRPr="00E42FDD" w:rsidRDefault="00E42FDD" w:rsidP="00E42FDD">
      <w:pPr>
        <w:numPr>
          <w:ilvl w:val="0"/>
          <w:numId w:val="10"/>
        </w:numPr>
        <w:spacing w:after="160" w:line="259" w:lineRule="auto"/>
        <w:contextualSpacing/>
        <w:rPr>
          <w:rFonts w:ascii="Calibri" w:eastAsia="Calibri" w:hAnsi="Calibri"/>
          <w:sz w:val="22"/>
          <w:szCs w:val="22"/>
        </w:rPr>
      </w:pPr>
      <w:r w:rsidRPr="00E42FDD">
        <w:rPr>
          <w:rFonts w:ascii="Calibri" w:eastAsia="Calibri" w:hAnsi="Calibri"/>
          <w:sz w:val="22"/>
          <w:szCs w:val="22"/>
        </w:rPr>
        <w:t>81% said they have a situation where they can use what they have learned at the field day.</w:t>
      </w:r>
    </w:p>
    <w:p w:rsidR="00E42FDD" w:rsidRPr="00E42FDD" w:rsidRDefault="00E42FDD" w:rsidP="00E42FDD">
      <w:pPr>
        <w:numPr>
          <w:ilvl w:val="0"/>
          <w:numId w:val="10"/>
        </w:numPr>
        <w:spacing w:after="160" w:line="259" w:lineRule="auto"/>
        <w:contextualSpacing/>
        <w:rPr>
          <w:rFonts w:ascii="Calibri" w:eastAsia="Calibri" w:hAnsi="Calibri"/>
          <w:sz w:val="22"/>
          <w:szCs w:val="22"/>
        </w:rPr>
      </w:pPr>
      <w:r w:rsidRPr="00E42FDD">
        <w:rPr>
          <w:rFonts w:ascii="Calibri" w:eastAsia="Calibri" w:hAnsi="Calibri"/>
          <w:sz w:val="22"/>
          <w:szCs w:val="22"/>
        </w:rPr>
        <w:t>86% said they will change at least one practice based on what they learned at the field day.</w:t>
      </w:r>
    </w:p>
    <w:p w:rsidR="00E42FDD" w:rsidRPr="00E42FDD" w:rsidRDefault="00E42FDD" w:rsidP="00E42FDD">
      <w:pPr>
        <w:numPr>
          <w:ilvl w:val="0"/>
          <w:numId w:val="10"/>
        </w:numPr>
        <w:spacing w:after="160" w:line="259" w:lineRule="auto"/>
        <w:contextualSpacing/>
        <w:rPr>
          <w:rFonts w:ascii="Calibri" w:eastAsia="Calibri" w:hAnsi="Calibri"/>
          <w:sz w:val="22"/>
          <w:szCs w:val="22"/>
        </w:rPr>
      </w:pPr>
      <w:r w:rsidRPr="00E42FDD">
        <w:rPr>
          <w:rFonts w:ascii="Calibri" w:eastAsia="Calibri" w:hAnsi="Calibri"/>
          <w:sz w:val="22"/>
          <w:szCs w:val="22"/>
        </w:rPr>
        <w:t>70% of the respondents are using reduced tillage practices.</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4ECF5642" wp14:editId="032D1239">
                <wp:simplePos x="0" y="0"/>
                <wp:positionH relativeFrom="column">
                  <wp:posOffset>3810000</wp:posOffset>
                </wp:positionH>
                <wp:positionV relativeFrom="paragraph">
                  <wp:posOffset>657860</wp:posOffset>
                </wp:positionV>
                <wp:extent cx="2062480" cy="3683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062480" cy="368300"/>
                        </a:xfrm>
                        <a:prstGeom prst="rect">
                          <a:avLst/>
                        </a:prstGeom>
                        <a:solidFill>
                          <a:prstClr val="white"/>
                        </a:solidFill>
                        <a:ln>
                          <a:noFill/>
                        </a:ln>
                      </wps:spPr>
                      <wps:txbx>
                        <w:txbxContent>
                          <w:p w:rsidR="00E42FDD" w:rsidRPr="000C0D98" w:rsidRDefault="00E42FDD" w:rsidP="00E42FDD">
                            <w:pPr>
                              <w:pStyle w:val="Caption1"/>
                              <w:rPr>
                                <w:noProof/>
                              </w:rPr>
                            </w:pPr>
                            <w:r>
                              <w:t>Figure 4. Map indicating participant addresses.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CF5642" id="Text Box 8" o:spid="_x0000_s1029" type="#_x0000_t202" style="position:absolute;margin-left:300pt;margin-top:51.8pt;width:162.4pt;height: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" stroked="f">
                <v:textbox inset="0,0,0,0">
                  <w:txbxContent>
                    <w:p w:rsidR="00E42FDD" w:rsidRPr="000C0D98" w:rsidRDefault="00E42FDD" w:rsidP="00E42FDD">
                      <w:pPr>
                        <w:pStyle w:val="Caption1"/>
                        <w:rPr>
                          <w:noProof/>
                        </w:rPr>
                      </w:pPr>
                      <w:r>
                        <w:t>Figure 4. Map indicating participant addresses.</w:t>
                      </w:r>
                    </w:p>
                  </w:txbxContent>
                </v:textbox>
                <w10:wrap type="square"/>
              </v:shape>
            </w:pict>
          </mc:Fallback>
        </mc:AlternateContent>
      </w:r>
      <w:r w:rsidRPr="00E42FDD">
        <w:rPr>
          <w:rFonts w:ascii="Calibri" w:eastAsia="Calibri" w:hAnsi="Calibri"/>
          <w:sz w:val="22"/>
          <w:szCs w:val="22"/>
        </w:rPr>
        <w:t xml:space="preserve">Over 61,000 acres of crop land were either actively farmed or managed by the survey participants. This does not include the ag land that government staff can influence in their counties as well.  </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sz w:val="22"/>
          <w:szCs w:val="22"/>
        </w:rPr>
        <w:t xml:space="preserve">From the responses, 15% (representing 9,175 acres) will try and reduce a tillage pass this next season and 17% (representing 10,400 acres) will incorporate a cover crop into the rotation. </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sz w:val="22"/>
          <w:szCs w:val="22"/>
        </w:rPr>
        <w:t>In addition, twelve UMN students used the soil pits to practice for the national soil judging competition.</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sz w:val="22"/>
          <w:szCs w:val="22"/>
        </w:rPr>
        <w:t>Photos taken of the soil conditions in the soil pits will be used for future educational workshops and for Extension publications and blogs.</w:t>
      </w:r>
    </w:p>
    <w:p w:rsidR="00E42FDD" w:rsidRPr="00E42FDD" w:rsidRDefault="00E42FDD" w:rsidP="00E42FDD">
      <w:pPr>
        <w:spacing w:after="160" w:line="259" w:lineRule="auto"/>
        <w:rPr>
          <w:rFonts w:ascii="Calibri" w:eastAsia="Calibri" w:hAnsi="Calibri"/>
          <w:sz w:val="22"/>
          <w:szCs w:val="22"/>
        </w:rPr>
      </w:pPr>
      <w:r w:rsidRPr="00E42FDD">
        <w:rPr>
          <w:rFonts w:ascii="Calibri" w:eastAsia="Calibri" w:hAnsi="Calibri"/>
          <w:b/>
          <w:sz w:val="22"/>
          <w:szCs w:val="22"/>
        </w:rPr>
        <w:t>Partners:</w:t>
      </w:r>
      <w:r w:rsidRPr="00E42FDD">
        <w:rPr>
          <w:rFonts w:ascii="Calibri" w:eastAsia="Calibri" w:hAnsi="Calibri"/>
          <w:sz w:val="22"/>
          <w:szCs w:val="22"/>
        </w:rPr>
        <w:t xml:space="preserve"> UMN Extension partnered with Renville, Yellow Medicine and Swift County Soil and Water Conservation Districts, MN Ag Services, Hawk Creek Watershed Project, MN Soil Health Coalition, Minnesota Corn Growers, and local farmers. </w:t>
      </w:r>
    </w:p>
    <w:p w:rsidR="00E42FDD" w:rsidRPr="00E42FDD" w:rsidRDefault="00E42FDD" w:rsidP="00E42FDD">
      <w:pPr>
        <w:spacing w:after="160" w:line="259" w:lineRule="auto"/>
        <w:rPr>
          <w:rFonts w:ascii="Calibri" w:eastAsia="Calibri" w:hAnsi="Calibri"/>
          <w:sz w:val="22"/>
          <w:szCs w:val="22"/>
        </w:rPr>
      </w:pPr>
    </w:p>
    <w:p w:rsidR="00F500CB" w:rsidRDefault="00F500CB" w:rsidP="00F500CB">
      <w:pPr>
        <w:spacing w:line="276" w:lineRule="auto"/>
        <w:rPr>
          <w:rFonts w:asciiTheme="minorHAnsi" w:hAnsiTheme="minorHAnsi" w:cstheme="minorHAnsi"/>
          <w:sz w:val="22"/>
          <w:szCs w:val="22"/>
        </w:rPr>
      </w:pPr>
    </w:p>
    <w:sectPr w:rsidR="00F500CB"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54A" w:rsidRDefault="00EE654A" w:rsidP="00EB21FE">
      <w:r>
        <w:separator/>
      </w:r>
    </w:p>
  </w:endnote>
  <w:endnote w:type="continuationSeparator" w:id="0">
    <w:p w:rsidR="00EE654A" w:rsidRDefault="00EE654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54A" w:rsidRDefault="00EE654A" w:rsidP="00EB21FE">
      <w:r>
        <w:separator/>
      </w:r>
    </w:p>
  </w:footnote>
  <w:footnote w:type="continuationSeparator" w:id="0">
    <w:p w:rsidR="00EE654A" w:rsidRDefault="00EE654A"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E5584"/>
    <w:multiLevelType w:val="hybridMultilevel"/>
    <w:tmpl w:val="C826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5014E"/>
    <w:multiLevelType w:val="hybridMultilevel"/>
    <w:tmpl w:val="85E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1308D"/>
    <w:multiLevelType w:val="hybridMultilevel"/>
    <w:tmpl w:val="AFE4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1591F"/>
    <w:multiLevelType w:val="hybridMultilevel"/>
    <w:tmpl w:val="5DB6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64949"/>
    <w:multiLevelType w:val="hybridMultilevel"/>
    <w:tmpl w:val="6A9C80BC"/>
    <w:lvl w:ilvl="0" w:tplc="047C73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F924C6"/>
    <w:multiLevelType w:val="hybridMultilevel"/>
    <w:tmpl w:val="8E90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F6BDE"/>
    <w:multiLevelType w:val="hybridMultilevel"/>
    <w:tmpl w:val="EACC3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3"/>
  </w:num>
  <w:num w:numId="6">
    <w:abstractNumId w:val="9"/>
  </w:num>
  <w:num w:numId="7">
    <w:abstractNumId w:val="10"/>
  </w:num>
  <w:num w:numId="8">
    <w:abstractNumId w:val="5"/>
  </w:num>
  <w:num w:numId="9">
    <w:abstractNumId w:val="8"/>
  </w:num>
  <w:num w:numId="10">
    <w:abstractNumId w:val="11"/>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6543"/>
    <w:rsid w:val="000A1DED"/>
    <w:rsid w:val="000E4368"/>
    <w:rsid w:val="00163E32"/>
    <w:rsid w:val="001973B0"/>
    <w:rsid w:val="001E2585"/>
    <w:rsid w:val="00246389"/>
    <w:rsid w:val="003116E9"/>
    <w:rsid w:val="00383FF5"/>
    <w:rsid w:val="004C6D90"/>
    <w:rsid w:val="00531991"/>
    <w:rsid w:val="005D2D59"/>
    <w:rsid w:val="00685C3C"/>
    <w:rsid w:val="006D12D1"/>
    <w:rsid w:val="006F1F27"/>
    <w:rsid w:val="00790ED2"/>
    <w:rsid w:val="007A1EE4"/>
    <w:rsid w:val="00814E3C"/>
    <w:rsid w:val="008926A7"/>
    <w:rsid w:val="008C7104"/>
    <w:rsid w:val="00944BC0"/>
    <w:rsid w:val="00966292"/>
    <w:rsid w:val="00966987"/>
    <w:rsid w:val="009A49CE"/>
    <w:rsid w:val="009E7E93"/>
    <w:rsid w:val="00A122B2"/>
    <w:rsid w:val="00AF2A00"/>
    <w:rsid w:val="00B266A1"/>
    <w:rsid w:val="00C144B2"/>
    <w:rsid w:val="00C27B8E"/>
    <w:rsid w:val="00C91CCA"/>
    <w:rsid w:val="00D3443D"/>
    <w:rsid w:val="00D82A71"/>
    <w:rsid w:val="00E42A2F"/>
    <w:rsid w:val="00E42FDD"/>
    <w:rsid w:val="00EB16B7"/>
    <w:rsid w:val="00EB21FE"/>
    <w:rsid w:val="00EE654A"/>
    <w:rsid w:val="00F03CCF"/>
    <w:rsid w:val="00F16F24"/>
    <w:rsid w:val="00F4263A"/>
    <w:rsid w:val="00F500CB"/>
    <w:rsid w:val="00F8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72"/>
    <w:qFormat/>
    <w:rsid w:val="000E4368"/>
    <w:pPr>
      <w:ind w:left="720"/>
      <w:contextualSpacing/>
    </w:pPr>
  </w:style>
  <w:style w:type="character" w:styleId="Hyperlink">
    <w:name w:val="Hyperlink"/>
    <w:basedOn w:val="DefaultParagraphFont"/>
    <w:uiPriority w:val="99"/>
    <w:unhideWhenUsed/>
    <w:rsid w:val="00006543"/>
    <w:rPr>
      <w:color w:val="0563C1" w:themeColor="hyperlink"/>
      <w:u w:val="single"/>
    </w:rPr>
  </w:style>
  <w:style w:type="paragraph" w:customStyle="1" w:styleId="Caption1">
    <w:name w:val="Caption1"/>
    <w:basedOn w:val="Normal"/>
    <w:next w:val="Normal"/>
    <w:uiPriority w:val="35"/>
    <w:unhideWhenUsed/>
    <w:qFormat/>
    <w:rsid w:val="00E42FDD"/>
    <w:pPr>
      <w:spacing w:after="200"/>
    </w:pPr>
    <w:rPr>
      <w:rFonts w:ascii="Calibri" w:eastAsia="Calibri" w:hAnsi="Calibri"/>
      <w:i/>
      <w:iCs/>
      <w:color w:val="3232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ejon003@umn.edu" TargetMode="Externa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5741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dcterms:created xsi:type="dcterms:W3CDTF">2020-02-03T19:11:00Z</dcterms:created>
  <dcterms:modified xsi:type="dcterms:W3CDTF">2020-02-03T19:11:00Z</dcterms:modified>
</cp:coreProperties>
</file>